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C6" w:rsidRPr="00FE71C6" w:rsidRDefault="00FE71C6" w:rsidP="00FE71C6">
      <w:pPr>
        <w:pStyle w:val="Pa1"/>
        <w:jc w:val="center"/>
        <w:rPr>
          <w:rStyle w:val="A4"/>
          <w:rFonts w:asciiTheme="majorHAnsi" w:eastAsiaTheme="majorHAnsi" w:hAnsiTheme="majorHAnsi"/>
          <w:b/>
          <w:sz w:val="44"/>
          <w:szCs w:val="44"/>
        </w:rPr>
      </w:pPr>
      <w:r w:rsidRPr="00FE71C6">
        <w:rPr>
          <w:rStyle w:val="A4"/>
          <w:rFonts w:asciiTheme="majorHAnsi" w:eastAsiaTheme="majorHAnsi" w:hAnsiTheme="majorHAnsi" w:hint="eastAsia"/>
          <w:b/>
          <w:sz w:val="44"/>
          <w:szCs w:val="44"/>
        </w:rPr>
        <w:t>제목:</w:t>
      </w:r>
      <w:r w:rsidRPr="00FE71C6">
        <w:rPr>
          <w:rStyle w:val="A4"/>
          <w:rFonts w:asciiTheme="majorHAnsi" w:eastAsiaTheme="majorHAnsi" w:hAnsiTheme="majorHAnsi"/>
          <w:b/>
          <w:sz w:val="44"/>
          <w:szCs w:val="44"/>
        </w:rPr>
        <w:t xml:space="preserve"> </w:t>
      </w:r>
      <w:r w:rsidR="003B497E" w:rsidRPr="003B497E">
        <w:rPr>
          <w:rStyle w:val="A4"/>
          <w:rFonts w:asciiTheme="majorHAnsi" w:eastAsiaTheme="majorHAnsi" w:hAnsiTheme="majorHAnsi" w:hint="eastAsia"/>
          <w:b/>
          <w:sz w:val="44"/>
          <w:szCs w:val="44"/>
          <w:u w:val="single"/>
        </w:rPr>
        <w:t>불만 관리의 당면 과제,</w:t>
      </w:r>
      <w:r w:rsidR="003B497E" w:rsidRPr="003B497E">
        <w:rPr>
          <w:rStyle w:val="A4"/>
          <w:rFonts w:asciiTheme="majorHAnsi" w:eastAsiaTheme="majorHAnsi" w:hAnsiTheme="majorHAnsi"/>
          <w:b/>
          <w:sz w:val="44"/>
          <w:szCs w:val="44"/>
          <w:u w:val="single"/>
        </w:rPr>
        <w:t xml:space="preserve"> </w:t>
      </w:r>
      <w:r w:rsidR="003B497E" w:rsidRPr="003B497E">
        <w:rPr>
          <w:rStyle w:val="A4"/>
          <w:rFonts w:asciiTheme="majorHAnsi" w:eastAsiaTheme="majorHAnsi" w:hAnsiTheme="majorHAnsi" w:hint="eastAsia"/>
          <w:b/>
          <w:sz w:val="44"/>
          <w:szCs w:val="44"/>
          <w:u w:val="single"/>
        </w:rPr>
        <w:t>조사와 부작용 사례의 리포팅</w:t>
      </w:r>
    </w:p>
    <w:p w:rsidR="00FE71C6" w:rsidRDefault="00FE71C6" w:rsidP="0083151D">
      <w:pPr>
        <w:pStyle w:val="Pa1"/>
        <w:rPr>
          <w:rStyle w:val="A4"/>
          <w:rFonts w:asciiTheme="minorHAnsi" w:eastAsiaTheme="minorHAnsi" w:hAnsiTheme="minorHAnsi"/>
          <w:b/>
          <w:sz w:val="24"/>
          <w:szCs w:val="22"/>
        </w:rPr>
      </w:pPr>
    </w:p>
    <w:p w:rsidR="00FE781F" w:rsidRDefault="00FE71C6" w:rsidP="00FE781F">
      <w:pPr>
        <w:pStyle w:val="Pa1"/>
        <w:jc w:val="center"/>
        <w:rPr>
          <w:rStyle w:val="A4"/>
          <w:rFonts w:asciiTheme="minorHAnsi" w:eastAsiaTheme="minorHAnsi" w:hAnsiTheme="minorHAnsi"/>
          <w:b/>
          <w:sz w:val="32"/>
          <w:szCs w:val="32"/>
        </w:rPr>
      </w:pPr>
      <w:r w:rsidRPr="00064920">
        <w:rPr>
          <w:rStyle w:val="A4"/>
          <w:rFonts w:asciiTheme="minorHAnsi" w:eastAsiaTheme="minorHAnsi" w:hAnsiTheme="minorHAnsi" w:hint="eastAsia"/>
          <w:b/>
          <w:color w:val="0070C0"/>
          <w:sz w:val="32"/>
          <w:szCs w:val="32"/>
        </w:rPr>
        <w:t xml:space="preserve">내용 </w:t>
      </w:r>
      <w:r w:rsidR="008616BF" w:rsidRPr="00064920">
        <w:rPr>
          <w:rStyle w:val="A4"/>
          <w:rFonts w:asciiTheme="minorHAnsi" w:eastAsiaTheme="minorHAnsi" w:hAnsiTheme="minorHAnsi" w:hint="eastAsia"/>
          <w:b/>
          <w:color w:val="0070C0"/>
          <w:sz w:val="32"/>
          <w:szCs w:val="32"/>
        </w:rPr>
        <w:t>소개</w:t>
      </w:r>
      <w:r w:rsidR="00FE781F">
        <w:rPr>
          <w:rStyle w:val="A4"/>
          <w:rFonts w:asciiTheme="minorHAnsi" w:eastAsiaTheme="minorHAnsi" w:hAnsiTheme="minorHAnsi"/>
          <w:b/>
          <w:sz w:val="32"/>
          <w:szCs w:val="32"/>
        </w:rPr>
        <w:t xml:space="preserve"> </w:t>
      </w:r>
    </w:p>
    <w:p w:rsidR="00F21556" w:rsidRPr="00F21556" w:rsidRDefault="00F21556" w:rsidP="00F21556">
      <w:pPr>
        <w:pStyle w:val="Default"/>
      </w:pPr>
    </w:p>
    <w:p w:rsidR="00D23A10" w:rsidRPr="00890C51" w:rsidRDefault="002B2D5C" w:rsidP="0083151D">
      <w:pPr>
        <w:pStyle w:val="Pa1"/>
        <w:rPr>
          <w:rFonts w:asciiTheme="minorHAnsi" w:eastAsiaTheme="minorHAnsi" w:hAnsiTheme="minorHAnsi" w:cs="Myriad Pro Light"/>
          <w:color w:val="000000"/>
        </w:rPr>
      </w:pPr>
      <w:r w:rsidRPr="00890C51">
        <w:rPr>
          <w:rFonts w:asciiTheme="minorHAnsi" w:eastAsiaTheme="minorHAnsi" w:hAnsiTheme="minorHAnsi" w:cs="Myriad Pro Light" w:hint="eastAsia"/>
          <w:color w:val="000000"/>
        </w:rPr>
        <w:t>제약,</w:t>
      </w:r>
      <w:r w:rsidRPr="00890C51">
        <w:rPr>
          <w:rFonts w:asciiTheme="minorHAnsi" w:eastAsiaTheme="minorHAnsi" w:hAnsiTheme="minorHAnsi" w:cs="Myriad Pro Light"/>
          <w:color w:val="000000"/>
        </w:rPr>
        <w:t xml:space="preserve"> </w:t>
      </w:r>
      <w:r w:rsidRPr="00890C51">
        <w:rPr>
          <w:rFonts w:asciiTheme="minorHAnsi" w:eastAsiaTheme="minorHAnsi" w:hAnsiTheme="minorHAnsi" w:cs="Myriad Pro Light" w:hint="eastAsia"/>
          <w:color w:val="000000"/>
        </w:rPr>
        <w:t>의료 기기, 의료 분석과 바이오 테크놀로지 산업에서 품질은 항상 증대되는 문제이며 품질 문제로 인한 부정적 영향은 환자,</w:t>
      </w:r>
      <w:r w:rsidRPr="00890C51">
        <w:rPr>
          <w:rFonts w:asciiTheme="minorHAnsi" w:eastAsiaTheme="minorHAnsi" w:hAnsiTheme="minorHAnsi" w:cs="Myriad Pro Light"/>
          <w:color w:val="000000"/>
        </w:rPr>
        <w:t xml:space="preserve"> </w:t>
      </w:r>
      <w:r w:rsidRPr="00890C51">
        <w:rPr>
          <w:rFonts w:asciiTheme="minorHAnsi" w:eastAsiaTheme="minorHAnsi" w:hAnsiTheme="minorHAnsi" w:cs="Myriad Pro Light" w:hint="eastAsia"/>
          <w:color w:val="000000"/>
        </w:rPr>
        <w:t>임직원과 투자자, 뿐만 아니라 제조사에 치명적 영향을 끼친다.</w:t>
      </w:r>
      <w:r w:rsidRPr="00890C51">
        <w:rPr>
          <w:rFonts w:asciiTheme="minorHAnsi" w:eastAsiaTheme="minorHAnsi" w:hAnsiTheme="minorHAnsi" w:cs="Myriad Pro Light"/>
          <w:color w:val="000000"/>
        </w:rPr>
        <w:t xml:space="preserve">  </w:t>
      </w:r>
      <w:r w:rsidRPr="00890C51">
        <w:rPr>
          <w:rFonts w:asciiTheme="minorHAnsi" w:eastAsiaTheme="minorHAnsi" w:hAnsiTheme="minorHAnsi" w:cs="Myriad Pro Light" w:hint="eastAsia"/>
          <w:color w:val="000000"/>
        </w:rPr>
        <w:t xml:space="preserve">지구 전체가 의약품에 대한 의존도가 커지고 </w:t>
      </w:r>
      <w:r w:rsidR="00791161" w:rsidRPr="00890C51">
        <w:rPr>
          <w:rFonts w:asciiTheme="minorHAnsi" w:eastAsiaTheme="minorHAnsi" w:hAnsiTheme="minorHAnsi" w:cs="Myriad Pro Light" w:hint="eastAsia"/>
          <w:color w:val="000000"/>
        </w:rPr>
        <w:t>점점 개인화된 의약 경향으로 가고 있는 시점에서 많은 기업이 품질을 유지하기가 쉽지 않다.</w:t>
      </w:r>
      <w:r w:rsidR="00791161" w:rsidRPr="00890C51">
        <w:rPr>
          <w:rFonts w:asciiTheme="minorHAnsi" w:eastAsiaTheme="minorHAnsi" w:hAnsiTheme="minorHAnsi" w:cs="Myriad Pro Light"/>
          <w:color w:val="000000"/>
        </w:rPr>
        <w:t xml:space="preserve">  </w:t>
      </w:r>
      <w:r w:rsidR="00791161" w:rsidRPr="00890C51">
        <w:rPr>
          <w:rFonts w:asciiTheme="minorHAnsi" w:eastAsiaTheme="minorHAnsi" w:hAnsiTheme="minorHAnsi" w:cs="Myriad Pro Light" w:hint="eastAsia"/>
          <w:color w:val="000000"/>
        </w:rPr>
        <w:t>이러한 이슈는 불량 제품에 기인한 경우도 있지만,</w:t>
      </w:r>
      <w:r w:rsidR="00791161" w:rsidRPr="00890C51">
        <w:rPr>
          <w:rFonts w:asciiTheme="minorHAnsi" w:eastAsiaTheme="minorHAnsi" w:hAnsiTheme="minorHAnsi" w:cs="Myriad Pro Light"/>
          <w:color w:val="000000"/>
        </w:rPr>
        <w:t xml:space="preserve"> </w:t>
      </w:r>
      <w:r w:rsidR="00791161" w:rsidRPr="00890C51">
        <w:rPr>
          <w:rFonts w:asciiTheme="minorHAnsi" w:eastAsiaTheme="minorHAnsi" w:hAnsiTheme="minorHAnsi" w:cs="Myriad Pro Light" w:hint="eastAsia"/>
          <w:color w:val="000000"/>
        </w:rPr>
        <w:t>대부분은 제조사의 부적합한 품질 리포팅 인프라에서 그 요인을 찾을 수 있다.</w:t>
      </w:r>
    </w:p>
    <w:p w:rsidR="00791161" w:rsidRDefault="00791161" w:rsidP="00791161">
      <w:pPr>
        <w:pStyle w:val="Default"/>
      </w:pPr>
    </w:p>
    <w:p w:rsidR="00890C51" w:rsidRDefault="00890C51" w:rsidP="00791161">
      <w:pPr>
        <w:pStyle w:val="Default"/>
      </w:pPr>
      <w:r>
        <w:rPr>
          <w:rFonts w:hint="eastAsia"/>
        </w:rPr>
        <w:t>전세계적으로</w:t>
      </w:r>
      <w:r>
        <w:rPr>
          <w:rFonts w:hint="eastAsia"/>
        </w:rPr>
        <w:t xml:space="preserve"> </w:t>
      </w:r>
      <w:r>
        <w:rPr>
          <w:rFonts w:hint="eastAsia"/>
        </w:rPr>
        <w:t>보건</w:t>
      </w:r>
      <w:r>
        <w:rPr>
          <w:rFonts w:hint="eastAsia"/>
        </w:rPr>
        <w:t xml:space="preserve"> </w:t>
      </w:r>
      <w:r>
        <w:rPr>
          <w:rFonts w:hint="eastAsia"/>
        </w:rPr>
        <w:t>규제</w:t>
      </w:r>
      <w:r>
        <w:rPr>
          <w:rFonts w:hint="eastAsia"/>
        </w:rPr>
        <w:t xml:space="preserve"> </w:t>
      </w:r>
      <w:r>
        <w:rPr>
          <w:rFonts w:hint="eastAsia"/>
        </w:rPr>
        <w:t>당국들이</w:t>
      </w:r>
      <w:r>
        <w:rPr>
          <w:rFonts w:hint="eastAsia"/>
        </w:rPr>
        <w:t xml:space="preserve"> </w:t>
      </w:r>
      <w:r>
        <w:rPr>
          <w:rFonts w:hint="eastAsia"/>
        </w:rPr>
        <w:t>제조사에</w:t>
      </w:r>
      <w:r>
        <w:rPr>
          <w:rFonts w:hint="eastAsia"/>
        </w:rPr>
        <w:t xml:space="preserve"> </w:t>
      </w:r>
      <w:r>
        <w:rPr>
          <w:rFonts w:hint="eastAsia"/>
        </w:rPr>
        <w:t>불만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조사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부작용에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해결과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리포팅에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규제와</w:t>
      </w:r>
      <w:r>
        <w:rPr>
          <w:rFonts w:hint="eastAsia"/>
        </w:rPr>
        <w:t xml:space="preserve"> </w:t>
      </w:r>
      <w:r>
        <w:rPr>
          <w:rFonts w:hint="eastAsia"/>
        </w:rPr>
        <w:t>가이드라인을</w:t>
      </w:r>
      <w:r>
        <w:rPr>
          <w:rFonts w:hint="eastAsia"/>
        </w:rPr>
        <w:t xml:space="preserve"> </w:t>
      </w:r>
      <w:r>
        <w:rPr>
          <w:rFonts w:hint="eastAsia"/>
        </w:rPr>
        <w:t>강제하고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  </w:t>
      </w:r>
      <w:r>
        <w:rPr>
          <w:rFonts w:hint="eastAsia"/>
        </w:rPr>
        <w:t>그렇지만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아직도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제조사들이</w:t>
      </w:r>
      <w:r>
        <w:rPr>
          <w:rFonts w:hint="eastAsia"/>
        </w:rPr>
        <w:t xml:space="preserve"> </w:t>
      </w:r>
      <w:r>
        <w:rPr>
          <w:rFonts w:hint="eastAsia"/>
        </w:rPr>
        <w:t>자사의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품질을</w:t>
      </w:r>
      <w:r>
        <w:rPr>
          <w:rFonts w:hint="eastAsia"/>
        </w:rPr>
        <w:t xml:space="preserve"> </w:t>
      </w:r>
      <w:r>
        <w:rPr>
          <w:rFonts w:hint="eastAsia"/>
        </w:rPr>
        <w:t>보증하기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품질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직원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절차에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투자를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못했다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>이제는</w:t>
      </w:r>
      <w:r>
        <w:rPr>
          <w:rFonts w:hint="eastAsia"/>
        </w:rPr>
        <w:t xml:space="preserve"> </w:t>
      </w:r>
      <w:r>
        <w:rPr>
          <w:rFonts w:hint="eastAsia"/>
        </w:rPr>
        <w:t>환자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제조사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투자자를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받아들여</w:t>
      </w:r>
      <w:r>
        <w:rPr>
          <w:rFonts w:hint="eastAsia"/>
        </w:rPr>
        <w:t xml:space="preserve"> </w:t>
      </w:r>
      <w:r>
        <w:rPr>
          <w:rFonts w:hint="eastAsia"/>
        </w:rPr>
        <w:t>적극적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가져와야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890C51" w:rsidRDefault="00890C51" w:rsidP="00791161">
      <w:pPr>
        <w:pStyle w:val="Default"/>
      </w:pPr>
    </w:p>
    <w:p w:rsidR="00791161" w:rsidRPr="00791161" w:rsidRDefault="00890C51" w:rsidP="00791161">
      <w:pPr>
        <w:pStyle w:val="Default"/>
      </w:pPr>
      <w:r>
        <w:rPr>
          <w:rFonts w:hint="eastAsia"/>
        </w:rPr>
        <w:t>최고의</w:t>
      </w:r>
      <w:r>
        <w:rPr>
          <w:rFonts w:hint="eastAsia"/>
        </w:rPr>
        <w:t xml:space="preserve"> </w:t>
      </w:r>
      <w:r w:rsidR="00AE0449">
        <w:rPr>
          <w:rFonts w:hint="eastAsia"/>
        </w:rPr>
        <w:t>종합적</w:t>
      </w:r>
      <w:r w:rsidR="00AE0449">
        <w:rPr>
          <w:rFonts w:hint="eastAsia"/>
        </w:rPr>
        <w:t>,</w:t>
      </w:r>
      <w:r w:rsidR="00AE0449">
        <w:t xml:space="preserve"> </w:t>
      </w:r>
      <w:r w:rsidR="00AE0449">
        <w:rPr>
          <w:rFonts w:hint="eastAsia"/>
        </w:rPr>
        <w:t>선제적</w:t>
      </w:r>
      <w:r w:rsidR="00AE0449">
        <w:rPr>
          <w:rFonts w:hint="eastAsia"/>
        </w:rPr>
        <w:t xml:space="preserve"> </w:t>
      </w:r>
      <w:r w:rsidR="00AE0449">
        <w:rPr>
          <w:rFonts w:hint="eastAsia"/>
        </w:rPr>
        <w:t>솔루션은</w:t>
      </w:r>
      <w:r w:rsidR="00AE0449">
        <w:rPr>
          <w:rFonts w:hint="eastAsia"/>
        </w:rPr>
        <w:t xml:space="preserve"> </w:t>
      </w:r>
      <w:r w:rsidR="00AE0449">
        <w:rPr>
          <w:rFonts w:hint="eastAsia"/>
        </w:rPr>
        <w:t>생산</w:t>
      </w:r>
      <w:r w:rsidR="00AE0449">
        <w:rPr>
          <w:rFonts w:hint="eastAsia"/>
        </w:rPr>
        <w:t xml:space="preserve"> </w:t>
      </w:r>
      <w:r w:rsidR="00AE0449">
        <w:rPr>
          <w:rFonts w:hint="eastAsia"/>
        </w:rPr>
        <w:t>개발</w:t>
      </w:r>
      <w:r w:rsidR="00AE0449">
        <w:rPr>
          <w:rFonts w:hint="eastAsia"/>
        </w:rPr>
        <w:t xml:space="preserve"> </w:t>
      </w:r>
      <w:r w:rsidR="00AE0449">
        <w:rPr>
          <w:rFonts w:hint="eastAsia"/>
        </w:rPr>
        <w:t>전반에</w:t>
      </w:r>
      <w:r w:rsidR="00AE0449">
        <w:rPr>
          <w:rFonts w:hint="eastAsia"/>
        </w:rPr>
        <w:t xml:space="preserve"> </w:t>
      </w:r>
      <w:r w:rsidR="00AE0449">
        <w:rPr>
          <w:rFonts w:hint="eastAsia"/>
        </w:rPr>
        <w:t>걸친</w:t>
      </w:r>
      <w:r w:rsidR="00AE0449">
        <w:rPr>
          <w:rFonts w:hint="eastAsia"/>
        </w:rPr>
        <w:t xml:space="preserve"> </w:t>
      </w:r>
      <w:r w:rsidR="00AE0449">
        <w:rPr>
          <w:rFonts w:hint="eastAsia"/>
        </w:rPr>
        <w:t>전반적</w:t>
      </w:r>
      <w:r w:rsidR="00AE0449">
        <w:rPr>
          <w:rFonts w:hint="eastAsia"/>
        </w:rPr>
        <w:t xml:space="preserve"> </w:t>
      </w:r>
      <w:r w:rsidR="00AE0449">
        <w:rPr>
          <w:rFonts w:hint="eastAsia"/>
        </w:rPr>
        <w:t>품질</w:t>
      </w:r>
      <w:r w:rsidR="00AE0449">
        <w:rPr>
          <w:rFonts w:hint="eastAsia"/>
        </w:rPr>
        <w:t xml:space="preserve"> </w:t>
      </w:r>
      <w:r w:rsidR="00AE0449">
        <w:rPr>
          <w:rFonts w:hint="eastAsia"/>
        </w:rPr>
        <w:t>관리</w:t>
      </w:r>
      <w:r w:rsidR="00AE0449">
        <w:rPr>
          <w:rFonts w:hint="eastAsia"/>
        </w:rPr>
        <w:t xml:space="preserve"> </w:t>
      </w:r>
      <w:r w:rsidR="00AE0449">
        <w:rPr>
          <w:rFonts w:hint="eastAsia"/>
        </w:rPr>
        <w:t>시스템을</w:t>
      </w:r>
      <w:r w:rsidR="00AE0449">
        <w:rPr>
          <w:rFonts w:hint="eastAsia"/>
        </w:rPr>
        <w:t xml:space="preserve"> </w:t>
      </w:r>
      <w:r w:rsidR="00AE0449">
        <w:rPr>
          <w:rFonts w:hint="eastAsia"/>
        </w:rPr>
        <w:t>구축하여</w:t>
      </w:r>
      <w:r w:rsidR="00AE0449">
        <w:rPr>
          <w:rFonts w:hint="eastAsia"/>
        </w:rPr>
        <w:t xml:space="preserve"> </w:t>
      </w:r>
      <w:r w:rsidR="00AE0449">
        <w:rPr>
          <w:rFonts w:hint="eastAsia"/>
        </w:rPr>
        <w:t>고품질</w:t>
      </w:r>
      <w:r w:rsidR="00AE0449">
        <w:rPr>
          <w:rFonts w:hint="eastAsia"/>
        </w:rPr>
        <w:t xml:space="preserve"> </w:t>
      </w:r>
      <w:r w:rsidR="00AE0449">
        <w:rPr>
          <w:rFonts w:hint="eastAsia"/>
        </w:rPr>
        <w:t>제조와</w:t>
      </w:r>
      <w:r w:rsidR="00AE0449">
        <w:rPr>
          <w:rFonts w:hint="eastAsia"/>
        </w:rPr>
        <w:t xml:space="preserve"> </w:t>
      </w:r>
      <w:r w:rsidR="00AE0449">
        <w:rPr>
          <w:rFonts w:hint="eastAsia"/>
        </w:rPr>
        <w:t>테스트를</w:t>
      </w:r>
      <w:r w:rsidR="00AE0449">
        <w:rPr>
          <w:rFonts w:hint="eastAsia"/>
        </w:rPr>
        <w:t xml:space="preserve"> </w:t>
      </w:r>
      <w:r w:rsidR="00AE0449">
        <w:rPr>
          <w:rFonts w:hint="eastAsia"/>
        </w:rPr>
        <w:t>보장하는</w:t>
      </w:r>
      <w:r w:rsidR="00AE0449">
        <w:rPr>
          <w:rFonts w:hint="eastAsia"/>
        </w:rPr>
        <w:t xml:space="preserve"> </w:t>
      </w:r>
      <w:r w:rsidR="00AE0449">
        <w:rPr>
          <w:rFonts w:hint="eastAsia"/>
        </w:rPr>
        <w:t>것이다</w:t>
      </w:r>
      <w:r w:rsidR="00AE0449">
        <w:rPr>
          <w:rFonts w:hint="eastAsia"/>
        </w:rPr>
        <w:t>.</w:t>
      </w:r>
      <w:r>
        <w:t xml:space="preserve"> </w:t>
      </w:r>
    </w:p>
    <w:p w:rsidR="00D23A10" w:rsidRPr="002B2D5C" w:rsidRDefault="00D23A10" w:rsidP="0083151D">
      <w:pPr>
        <w:pStyle w:val="Pa1"/>
        <w:rPr>
          <w:rFonts w:asciiTheme="minorHAnsi" w:eastAsiaTheme="minorHAnsi" w:hAnsiTheme="minorHAnsi" w:cs="Myriad Pro Light"/>
          <w:color w:val="000000"/>
          <w:sz w:val="22"/>
          <w:szCs w:val="22"/>
        </w:rPr>
      </w:pPr>
    </w:p>
    <w:p w:rsidR="00F63B23" w:rsidRDefault="00AE0449" w:rsidP="00F63B23">
      <w:pPr>
        <w:pStyle w:val="Default"/>
        <w:rPr>
          <w:rFonts w:asciiTheme="minorHAnsi" w:eastAsiaTheme="minorHAnsi" w:hAnsiTheme="minorHAnsi"/>
          <w:b/>
          <w:color w:val="4F81BD" w:themeColor="accent1"/>
          <w:sz w:val="28"/>
          <w:szCs w:val="28"/>
        </w:rPr>
      </w:pPr>
      <w:r w:rsidRPr="00AE0449">
        <w:rPr>
          <w:rFonts w:asciiTheme="minorHAnsi" w:eastAsiaTheme="minorHAnsi" w:hAnsiTheme="minorHAnsi" w:hint="eastAsia"/>
          <w:b/>
          <w:color w:val="4F81BD" w:themeColor="accent1"/>
          <w:sz w:val="28"/>
          <w:szCs w:val="28"/>
        </w:rPr>
        <w:t>사고 관리 과제</w:t>
      </w:r>
    </w:p>
    <w:p w:rsidR="00AE0449" w:rsidRDefault="00AE0449" w:rsidP="00F63B23">
      <w:pPr>
        <w:pStyle w:val="Default"/>
        <w:rPr>
          <w:rFonts w:asciiTheme="minorHAnsi" w:eastAsiaTheme="minorHAnsi" w:hAnsiTheme="minorHAnsi"/>
          <w:color w:val="auto"/>
        </w:rPr>
      </w:pPr>
      <w:r>
        <w:rPr>
          <w:rFonts w:asciiTheme="minorHAnsi" w:eastAsiaTheme="minorHAnsi" w:hAnsiTheme="minorHAnsi" w:hint="eastAsia"/>
          <w:color w:val="auto"/>
        </w:rPr>
        <w:t xml:space="preserve">생명 과학 제조사는 일반적으로 </w:t>
      </w:r>
      <w:r>
        <w:rPr>
          <w:rFonts w:asciiTheme="minorHAnsi" w:eastAsiaTheme="minorHAnsi" w:hAnsiTheme="minorHAnsi"/>
          <w:color w:val="auto"/>
        </w:rPr>
        <w:t>15</w:t>
      </w:r>
      <w:r>
        <w:rPr>
          <w:rFonts w:asciiTheme="minorHAnsi" w:eastAsiaTheme="minorHAnsi" w:hAnsiTheme="minorHAnsi" w:hint="eastAsia"/>
          <w:color w:val="auto"/>
        </w:rPr>
        <w:t>여년 간의 연구,</w:t>
      </w:r>
      <w:r>
        <w:rPr>
          <w:rFonts w:asciiTheme="minorHAnsi" w:eastAsiaTheme="minorHAnsi" w:hAnsiTheme="minorHAnsi"/>
          <w:color w:val="auto"/>
        </w:rPr>
        <w:t xml:space="preserve"> </w:t>
      </w:r>
      <w:r>
        <w:rPr>
          <w:rFonts w:asciiTheme="minorHAnsi" w:eastAsiaTheme="minorHAnsi" w:hAnsiTheme="minorHAnsi" w:hint="eastAsia"/>
          <w:color w:val="auto"/>
        </w:rPr>
        <w:t>개발과 테스트를 통하여 적절한 규제 승인을 취득 후에 자신들의 타깃 시장에 제품을 소개한다.</w:t>
      </w:r>
      <w:r>
        <w:rPr>
          <w:rFonts w:asciiTheme="minorHAnsi" w:eastAsiaTheme="minorHAnsi" w:hAnsiTheme="minorHAnsi"/>
          <w:color w:val="auto"/>
        </w:rPr>
        <w:t xml:space="preserve">  </w:t>
      </w:r>
      <w:r>
        <w:rPr>
          <w:rFonts w:asciiTheme="minorHAnsi" w:eastAsiaTheme="minorHAnsi" w:hAnsiTheme="minorHAnsi" w:hint="eastAsia"/>
          <w:color w:val="auto"/>
        </w:rPr>
        <w:t>제품을 판매할 수 있는 승인 자체는 제품이 안전하고,</w:t>
      </w:r>
      <w:r>
        <w:rPr>
          <w:rFonts w:asciiTheme="minorHAnsi" w:eastAsiaTheme="minorHAnsi" w:hAnsiTheme="minorHAnsi"/>
          <w:color w:val="auto"/>
        </w:rPr>
        <w:t xml:space="preserve"> </w:t>
      </w:r>
      <w:r>
        <w:rPr>
          <w:rFonts w:asciiTheme="minorHAnsi" w:eastAsiaTheme="minorHAnsi" w:hAnsiTheme="minorHAnsi" w:hint="eastAsia"/>
          <w:color w:val="auto"/>
        </w:rPr>
        <w:t xml:space="preserve">목표 시장에 필요한 </w:t>
      </w:r>
      <w:r w:rsidR="00C83125">
        <w:rPr>
          <w:rFonts w:asciiTheme="minorHAnsi" w:eastAsiaTheme="minorHAnsi" w:hAnsiTheme="minorHAnsi" w:hint="eastAsia"/>
          <w:color w:val="auto"/>
        </w:rPr>
        <w:t>의학품 이라는 것을 표시하지만</w:t>
      </w:r>
      <w:r w:rsidR="00D4335B">
        <w:rPr>
          <w:rFonts w:asciiTheme="minorHAnsi" w:eastAsiaTheme="minorHAnsi" w:hAnsiTheme="minorHAnsi"/>
          <w:color w:val="auto"/>
        </w:rPr>
        <w:t>, 배합</w:t>
      </w:r>
      <w:r>
        <w:rPr>
          <w:rFonts w:asciiTheme="minorHAnsi" w:eastAsiaTheme="minorHAnsi" w:hAnsiTheme="minorHAnsi" w:hint="eastAsia"/>
          <w:color w:val="auto"/>
        </w:rPr>
        <w:t>,</w:t>
      </w:r>
      <w:r>
        <w:rPr>
          <w:rFonts w:asciiTheme="minorHAnsi" w:eastAsiaTheme="minorHAnsi" w:hAnsiTheme="minorHAnsi"/>
          <w:color w:val="auto"/>
        </w:rPr>
        <w:t xml:space="preserve"> </w:t>
      </w:r>
      <w:r>
        <w:rPr>
          <w:rFonts w:asciiTheme="minorHAnsi" w:eastAsiaTheme="minorHAnsi" w:hAnsiTheme="minorHAnsi" w:hint="eastAsia"/>
          <w:color w:val="auto"/>
        </w:rPr>
        <w:t>라벨링,</w:t>
      </w:r>
      <w:r>
        <w:rPr>
          <w:rFonts w:asciiTheme="minorHAnsi" w:eastAsiaTheme="minorHAnsi" w:hAnsiTheme="minorHAnsi"/>
          <w:color w:val="auto"/>
        </w:rPr>
        <w:t xml:space="preserve"> </w:t>
      </w:r>
      <w:r>
        <w:rPr>
          <w:rFonts w:asciiTheme="minorHAnsi" w:eastAsiaTheme="minorHAnsi" w:hAnsiTheme="minorHAnsi" w:hint="eastAsia"/>
          <w:color w:val="auto"/>
        </w:rPr>
        <w:t>운송,</w:t>
      </w:r>
      <w:r>
        <w:rPr>
          <w:rFonts w:asciiTheme="minorHAnsi" w:eastAsiaTheme="minorHAnsi" w:hAnsiTheme="minorHAnsi"/>
          <w:color w:val="auto"/>
        </w:rPr>
        <w:t xml:space="preserve"> </w:t>
      </w:r>
      <w:r>
        <w:rPr>
          <w:rFonts w:asciiTheme="minorHAnsi" w:eastAsiaTheme="minorHAnsi" w:hAnsiTheme="minorHAnsi" w:hint="eastAsia"/>
          <w:color w:val="auto"/>
        </w:rPr>
        <w:t>포장 및 보관등의 이유로 부작용</w:t>
      </w:r>
      <w:r w:rsidR="00C83125">
        <w:rPr>
          <w:rFonts w:asciiTheme="minorHAnsi" w:eastAsiaTheme="minorHAnsi" w:hAnsiTheme="minorHAnsi" w:hint="eastAsia"/>
          <w:color w:val="auto"/>
        </w:rPr>
        <w:t xml:space="preserve"> 또한 발생할 수 있다.</w:t>
      </w:r>
    </w:p>
    <w:p w:rsidR="00C83125" w:rsidRDefault="00C83125" w:rsidP="00F63B23">
      <w:pPr>
        <w:pStyle w:val="Default"/>
        <w:rPr>
          <w:rFonts w:asciiTheme="minorHAnsi" w:eastAsiaTheme="minorHAnsi" w:hAnsiTheme="minorHAnsi"/>
          <w:color w:val="auto"/>
        </w:rPr>
      </w:pPr>
    </w:p>
    <w:p w:rsidR="00C83125" w:rsidRDefault="00C83125" w:rsidP="00F63B23">
      <w:pPr>
        <w:pStyle w:val="Default"/>
        <w:rPr>
          <w:rFonts w:asciiTheme="minorHAnsi" w:eastAsiaTheme="minorHAnsi" w:hAnsiTheme="minorHAnsi"/>
          <w:color w:val="auto"/>
        </w:rPr>
      </w:pPr>
      <w:r>
        <w:rPr>
          <w:rFonts w:asciiTheme="minorHAnsi" w:eastAsiaTheme="minorHAnsi" w:hAnsiTheme="minorHAnsi" w:hint="eastAsia"/>
          <w:color w:val="auto"/>
        </w:rPr>
        <w:t>이러한 불만들은 판매망,</w:t>
      </w:r>
      <w:r>
        <w:rPr>
          <w:rFonts w:asciiTheme="minorHAnsi" w:eastAsiaTheme="minorHAnsi" w:hAnsiTheme="minorHAnsi"/>
          <w:color w:val="auto"/>
        </w:rPr>
        <w:t xml:space="preserve"> </w:t>
      </w:r>
      <w:r>
        <w:rPr>
          <w:rFonts w:asciiTheme="minorHAnsi" w:eastAsiaTheme="minorHAnsi" w:hAnsiTheme="minorHAnsi" w:hint="eastAsia"/>
          <w:color w:val="auto"/>
        </w:rPr>
        <w:t>현장 서비스,</w:t>
      </w:r>
      <w:r>
        <w:rPr>
          <w:rFonts w:asciiTheme="minorHAnsi" w:eastAsiaTheme="minorHAnsi" w:hAnsiTheme="minorHAnsi"/>
          <w:color w:val="auto"/>
        </w:rPr>
        <w:t xml:space="preserve"> </w:t>
      </w:r>
      <w:r>
        <w:rPr>
          <w:rFonts w:asciiTheme="minorHAnsi" w:eastAsiaTheme="minorHAnsi" w:hAnsiTheme="minorHAnsi" w:hint="eastAsia"/>
          <w:color w:val="auto"/>
        </w:rPr>
        <w:t>이메일,</w:t>
      </w:r>
      <w:r>
        <w:rPr>
          <w:rFonts w:asciiTheme="minorHAnsi" w:eastAsiaTheme="minorHAnsi" w:hAnsiTheme="minorHAnsi"/>
          <w:color w:val="auto"/>
        </w:rPr>
        <w:t xml:space="preserve"> </w:t>
      </w:r>
      <w:r>
        <w:rPr>
          <w:rFonts w:asciiTheme="minorHAnsi" w:eastAsiaTheme="minorHAnsi" w:hAnsiTheme="minorHAnsi" w:hint="eastAsia"/>
          <w:color w:val="auto"/>
        </w:rPr>
        <w:t>회사의 웹,</w:t>
      </w:r>
      <w:r>
        <w:rPr>
          <w:rFonts w:asciiTheme="minorHAnsi" w:eastAsiaTheme="minorHAnsi" w:hAnsiTheme="minorHAnsi"/>
          <w:color w:val="auto"/>
        </w:rPr>
        <w:t xml:space="preserve"> </w:t>
      </w:r>
      <w:r>
        <w:rPr>
          <w:rFonts w:asciiTheme="minorHAnsi" w:eastAsiaTheme="minorHAnsi" w:hAnsiTheme="minorHAnsi" w:hint="eastAsia"/>
          <w:color w:val="auto"/>
        </w:rPr>
        <w:t xml:space="preserve">고객 요구에 대응하는 </w:t>
      </w:r>
      <w:r>
        <w:rPr>
          <w:rFonts w:asciiTheme="minorHAnsi" w:eastAsiaTheme="minorHAnsi" w:hAnsiTheme="minorHAnsi" w:hint="eastAsia"/>
          <w:color w:val="auto"/>
        </w:rPr>
        <w:lastRenderedPageBreak/>
        <w:t>콜센터를 통해서 수집된다.</w:t>
      </w:r>
      <w:r>
        <w:rPr>
          <w:rFonts w:asciiTheme="minorHAnsi" w:eastAsiaTheme="minorHAnsi" w:hAnsiTheme="minorHAnsi"/>
          <w:color w:val="auto"/>
        </w:rPr>
        <w:t xml:space="preserve">   </w:t>
      </w:r>
      <w:r>
        <w:rPr>
          <w:rFonts w:asciiTheme="minorHAnsi" w:eastAsiaTheme="minorHAnsi" w:hAnsiTheme="minorHAnsi" w:hint="eastAsia"/>
          <w:color w:val="auto"/>
        </w:rPr>
        <w:t>이러한 불만 및 부작용 사례의 접수는 보통 정상적으로 진행되지만,</w:t>
      </w:r>
      <w:r>
        <w:rPr>
          <w:rFonts w:asciiTheme="minorHAnsi" w:eastAsiaTheme="minorHAnsi" w:hAnsiTheme="minorHAnsi"/>
          <w:color w:val="auto"/>
        </w:rPr>
        <w:t xml:space="preserve"> </w:t>
      </w:r>
      <w:r>
        <w:rPr>
          <w:rFonts w:asciiTheme="minorHAnsi" w:eastAsiaTheme="minorHAnsi" w:hAnsiTheme="minorHAnsi" w:hint="eastAsia"/>
          <w:color w:val="auto"/>
        </w:rPr>
        <w:t>문제는 불만을 접수한 다음부터 발생한다.</w:t>
      </w:r>
      <w:r>
        <w:rPr>
          <w:rFonts w:asciiTheme="minorHAnsi" w:eastAsiaTheme="minorHAnsi" w:hAnsiTheme="minorHAnsi"/>
          <w:color w:val="auto"/>
        </w:rPr>
        <w:t xml:space="preserve">   </w:t>
      </w:r>
      <w:r>
        <w:rPr>
          <w:rFonts w:asciiTheme="minorHAnsi" w:eastAsiaTheme="minorHAnsi" w:hAnsiTheme="minorHAnsi" w:hint="eastAsia"/>
          <w:color w:val="auto"/>
        </w:rPr>
        <w:t>법으로,</w:t>
      </w:r>
      <w:r>
        <w:rPr>
          <w:rFonts w:asciiTheme="minorHAnsi" w:eastAsiaTheme="minorHAnsi" w:hAnsiTheme="minorHAnsi"/>
          <w:color w:val="auto"/>
        </w:rPr>
        <w:t xml:space="preserve"> </w:t>
      </w:r>
      <w:r>
        <w:rPr>
          <w:rFonts w:asciiTheme="minorHAnsi" w:eastAsiaTheme="minorHAnsi" w:hAnsiTheme="minorHAnsi" w:hint="eastAsia"/>
          <w:color w:val="auto"/>
        </w:rPr>
        <w:t>제조사들은 이러한 문제에 조치를 취할 수 있는 품질 관리 시스템이 현장에 가지고 있어야하나,</w:t>
      </w:r>
      <w:r>
        <w:rPr>
          <w:rFonts w:asciiTheme="minorHAnsi" w:eastAsiaTheme="minorHAnsi" w:hAnsiTheme="minorHAnsi"/>
          <w:color w:val="auto"/>
        </w:rPr>
        <w:t xml:space="preserve"> </w:t>
      </w:r>
      <w:r>
        <w:rPr>
          <w:rFonts w:asciiTheme="minorHAnsi" w:eastAsiaTheme="minorHAnsi" w:hAnsiTheme="minorHAnsi" w:hint="eastAsia"/>
          <w:color w:val="auto"/>
        </w:rPr>
        <w:t xml:space="preserve">많은 품질 프로그램은 </w:t>
      </w:r>
      <w:r w:rsidR="0007616D">
        <w:rPr>
          <w:rFonts w:asciiTheme="minorHAnsi" w:eastAsiaTheme="minorHAnsi" w:hAnsiTheme="minorHAnsi" w:hint="eastAsia"/>
          <w:color w:val="auto"/>
        </w:rPr>
        <w:t>서</w:t>
      </w:r>
      <w:r>
        <w:rPr>
          <w:rFonts w:asciiTheme="minorHAnsi" w:eastAsiaTheme="minorHAnsi" w:hAnsiTheme="minorHAnsi" w:hint="eastAsia"/>
          <w:color w:val="auto"/>
        </w:rPr>
        <w:t>로 결합되어 있지 않아서 불일치와 정보 플로우</w:t>
      </w:r>
      <w:r w:rsidR="00C94AD5">
        <w:rPr>
          <w:rFonts w:asciiTheme="minorHAnsi" w:eastAsiaTheme="minorHAnsi" w:hAnsiTheme="minorHAnsi" w:hint="eastAsia"/>
          <w:color w:val="auto"/>
        </w:rPr>
        <w:t xml:space="preserve">의 </w:t>
      </w:r>
      <w:r w:rsidR="0007616D">
        <w:rPr>
          <w:rFonts w:asciiTheme="minorHAnsi" w:eastAsiaTheme="minorHAnsi" w:hAnsiTheme="minorHAnsi" w:hint="eastAsia"/>
          <w:color w:val="auto"/>
        </w:rPr>
        <w:t>단절을 경험한다.</w:t>
      </w:r>
      <w:r w:rsidR="0007616D">
        <w:rPr>
          <w:rFonts w:asciiTheme="minorHAnsi" w:eastAsiaTheme="minorHAnsi" w:hAnsiTheme="minorHAnsi"/>
          <w:color w:val="auto"/>
        </w:rPr>
        <w:t xml:space="preserve">  </w:t>
      </w:r>
    </w:p>
    <w:p w:rsidR="0007616D" w:rsidRDefault="0007616D" w:rsidP="00F63B23">
      <w:pPr>
        <w:pStyle w:val="Default"/>
        <w:rPr>
          <w:rFonts w:asciiTheme="minorHAnsi" w:eastAsiaTheme="minorHAnsi" w:hAnsiTheme="minorHAnsi"/>
          <w:color w:val="auto"/>
        </w:rPr>
      </w:pPr>
    </w:p>
    <w:p w:rsidR="0007616D" w:rsidRPr="00AE0449" w:rsidRDefault="00D4335B" w:rsidP="00F63B23">
      <w:pPr>
        <w:pStyle w:val="Default"/>
        <w:rPr>
          <w:rFonts w:asciiTheme="minorHAnsi" w:eastAsiaTheme="minorHAnsi" w:hAnsiTheme="minorHAnsi"/>
          <w:color w:val="auto"/>
        </w:rPr>
      </w:pPr>
      <w:r>
        <w:rPr>
          <w:rFonts w:asciiTheme="minorHAnsi" w:eastAsiaTheme="minorHAnsi" w:hAnsiTheme="minorHAnsi" w:hint="eastAsia"/>
          <w:color w:val="auto"/>
        </w:rPr>
        <w:t>중앙화 된</w:t>
      </w:r>
      <w:r w:rsidR="0007616D">
        <w:rPr>
          <w:rFonts w:asciiTheme="minorHAnsi" w:eastAsiaTheme="minorHAnsi" w:hAnsiTheme="minorHAnsi" w:hint="eastAsia"/>
          <w:color w:val="auto"/>
        </w:rPr>
        <w:t xml:space="preserve"> 시스템과 프로세스 없이는,</w:t>
      </w:r>
      <w:r w:rsidR="0007616D">
        <w:rPr>
          <w:rFonts w:asciiTheme="minorHAnsi" w:eastAsiaTheme="minorHAnsi" w:hAnsiTheme="minorHAnsi"/>
          <w:color w:val="auto"/>
        </w:rPr>
        <w:t xml:space="preserve"> </w:t>
      </w:r>
      <w:r w:rsidR="0007616D">
        <w:rPr>
          <w:rFonts w:asciiTheme="minorHAnsi" w:eastAsiaTheme="minorHAnsi" w:hAnsiTheme="minorHAnsi" w:hint="eastAsia"/>
          <w:color w:val="auto"/>
        </w:rPr>
        <w:t>중요 정보의 유실이나 부실 취급은 쉽게 발생할 수 있으며,</w:t>
      </w:r>
      <w:r w:rsidR="0007616D">
        <w:rPr>
          <w:rFonts w:asciiTheme="minorHAnsi" w:eastAsiaTheme="minorHAnsi" w:hAnsiTheme="minorHAnsi"/>
          <w:color w:val="auto"/>
        </w:rPr>
        <w:t xml:space="preserve"> </w:t>
      </w:r>
      <w:r w:rsidR="0007616D">
        <w:rPr>
          <w:rFonts w:asciiTheme="minorHAnsi" w:eastAsiaTheme="minorHAnsi" w:hAnsiTheme="minorHAnsi" w:hint="eastAsia"/>
          <w:color w:val="auto"/>
        </w:rPr>
        <w:t>이렇게 부실한 품질 관리는 어떠한 결과와 영향을 미칠지 쉽게 짐작이 가능하다.</w:t>
      </w:r>
      <w:r w:rsidR="0007616D">
        <w:rPr>
          <w:rFonts w:asciiTheme="minorHAnsi" w:eastAsiaTheme="minorHAnsi" w:hAnsiTheme="minorHAnsi"/>
          <w:color w:val="auto"/>
        </w:rPr>
        <w:t xml:space="preserve">  </w:t>
      </w:r>
      <w:r w:rsidR="0007616D">
        <w:rPr>
          <w:rFonts w:asciiTheme="minorHAnsi" w:eastAsiaTheme="minorHAnsi" w:hAnsiTheme="minorHAnsi" w:hint="eastAsia"/>
          <w:color w:val="auto"/>
        </w:rPr>
        <w:t>중앙화 되고,</w:t>
      </w:r>
      <w:r w:rsidR="0007616D">
        <w:rPr>
          <w:rFonts w:asciiTheme="minorHAnsi" w:eastAsiaTheme="minorHAnsi" w:hAnsiTheme="minorHAnsi"/>
          <w:color w:val="auto"/>
        </w:rPr>
        <w:t xml:space="preserve"> </w:t>
      </w:r>
      <w:r w:rsidR="0092247F">
        <w:rPr>
          <w:rFonts w:asciiTheme="minorHAnsi" w:eastAsiaTheme="minorHAnsi" w:hAnsiTheme="minorHAnsi" w:hint="eastAsia"/>
          <w:color w:val="auto"/>
        </w:rPr>
        <w:t xml:space="preserve">품질 프로세스와 통합된 리포팅 시스템의 부존은 기업의 품질 관리 노력에 큰 어려움을 초래할 수 있다. </w:t>
      </w:r>
      <w:r w:rsidR="0092247F">
        <w:rPr>
          <w:rFonts w:asciiTheme="minorHAnsi" w:eastAsiaTheme="minorHAnsi" w:hAnsiTheme="minorHAnsi"/>
          <w:color w:val="auto"/>
        </w:rPr>
        <w:t xml:space="preserve">  </w:t>
      </w:r>
      <w:r w:rsidR="0092247F">
        <w:rPr>
          <w:rFonts w:asciiTheme="minorHAnsi" w:eastAsiaTheme="minorHAnsi" w:hAnsiTheme="minorHAnsi" w:hint="eastAsia"/>
          <w:color w:val="auto"/>
        </w:rPr>
        <w:t>이러한 난관은 결론적으로 매우 심각한 결과를 초래할 수 있으며,</w:t>
      </w:r>
      <w:r w:rsidR="0092247F">
        <w:rPr>
          <w:rFonts w:asciiTheme="minorHAnsi" w:eastAsiaTheme="minorHAnsi" w:hAnsiTheme="minorHAnsi"/>
          <w:color w:val="auto"/>
        </w:rPr>
        <w:t xml:space="preserve"> </w:t>
      </w:r>
      <w:r w:rsidR="0092247F">
        <w:rPr>
          <w:rFonts w:asciiTheme="minorHAnsi" w:eastAsiaTheme="minorHAnsi" w:hAnsiTheme="minorHAnsi" w:hint="eastAsia"/>
          <w:color w:val="auto"/>
        </w:rPr>
        <w:t xml:space="preserve">이러한 결과는 </w:t>
      </w:r>
      <w:r w:rsidR="007E42EF">
        <w:rPr>
          <w:rFonts w:asciiTheme="minorHAnsi" w:eastAsiaTheme="minorHAnsi" w:hAnsiTheme="minorHAnsi" w:hint="eastAsia"/>
          <w:color w:val="auto"/>
        </w:rPr>
        <w:t>분산</w:t>
      </w:r>
      <w:r w:rsidR="0092247F">
        <w:rPr>
          <w:rFonts w:asciiTheme="minorHAnsi" w:eastAsiaTheme="minorHAnsi" w:hAnsiTheme="minorHAnsi" w:hint="eastAsia"/>
          <w:color w:val="auto"/>
        </w:rPr>
        <w:t>된 시스템과 절차, 뿐만 아니라, 불만,</w:t>
      </w:r>
      <w:r w:rsidR="0092247F">
        <w:rPr>
          <w:rFonts w:asciiTheme="minorHAnsi" w:eastAsiaTheme="minorHAnsi" w:hAnsiTheme="minorHAnsi"/>
          <w:color w:val="auto"/>
        </w:rPr>
        <w:t xml:space="preserve"> </w:t>
      </w:r>
      <w:r w:rsidR="0092247F">
        <w:rPr>
          <w:rFonts w:asciiTheme="minorHAnsi" w:eastAsiaTheme="minorHAnsi" w:hAnsiTheme="minorHAnsi" w:hint="eastAsia"/>
          <w:color w:val="auto"/>
        </w:rPr>
        <w:t>조사,</w:t>
      </w:r>
      <w:r w:rsidR="0092247F">
        <w:rPr>
          <w:rFonts w:asciiTheme="minorHAnsi" w:eastAsiaTheme="minorHAnsi" w:hAnsiTheme="minorHAnsi"/>
          <w:color w:val="auto"/>
        </w:rPr>
        <w:t xml:space="preserve"> </w:t>
      </w:r>
      <w:r w:rsidR="0092247F">
        <w:rPr>
          <w:rFonts w:asciiTheme="minorHAnsi" w:eastAsiaTheme="minorHAnsi" w:hAnsiTheme="minorHAnsi" w:hint="eastAsia"/>
          <w:color w:val="auto"/>
        </w:rPr>
        <w:t>부작용 사례 리포팅의 비효율적인 품질 모니터링을 포함한다.</w:t>
      </w:r>
      <w:r w:rsidR="0092247F">
        <w:rPr>
          <w:rFonts w:asciiTheme="minorHAnsi" w:eastAsiaTheme="minorHAnsi" w:hAnsiTheme="minorHAnsi"/>
          <w:color w:val="auto"/>
        </w:rPr>
        <w:t xml:space="preserve">  </w:t>
      </w:r>
      <w:r w:rsidR="0092247F">
        <w:rPr>
          <w:rFonts w:asciiTheme="minorHAnsi" w:eastAsiaTheme="minorHAnsi" w:hAnsiTheme="minorHAnsi" w:hint="eastAsia"/>
          <w:color w:val="auto"/>
        </w:rPr>
        <w:t xml:space="preserve"> </w:t>
      </w:r>
    </w:p>
    <w:p w:rsidR="00AE0449" w:rsidRPr="00AE0449" w:rsidRDefault="00AE0449" w:rsidP="00F63B23">
      <w:pPr>
        <w:pStyle w:val="Default"/>
        <w:rPr>
          <w:rFonts w:asciiTheme="minorHAnsi" w:eastAsiaTheme="minorHAnsi" w:hAnsiTheme="minorHAnsi"/>
          <w:b/>
          <w:color w:val="4F81BD" w:themeColor="accent1"/>
          <w:sz w:val="28"/>
          <w:szCs w:val="28"/>
        </w:rPr>
      </w:pPr>
    </w:p>
    <w:p w:rsidR="00AD13C9" w:rsidRDefault="00AD13C9" w:rsidP="00064920">
      <w:pPr>
        <w:pStyle w:val="Default"/>
        <w:jc w:val="center"/>
        <w:rPr>
          <w:rFonts w:asciiTheme="minorHAnsi" w:eastAsiaTheme="minorHAnsi" w:hAnsiTheme="minorHAnsi"/>
          <w:b/>
          <w:color w:val="0070C0"/>
          <w:sz w:val="32"/>
          <w:szCs w:val="32"/>
        </w:rPr>
      </w:pPr>
    </w:p>
    <w:p w:rsidR="00F35032" w:rsidRPr="007E42EF" w:rsidRDefault="007E42EF" w:rsidP="00064920">
      <w:pPr>
        <w:pStyle w:val="Default"/>
        <w:jc w:val="center"/>
        <w:rPr>
          <w:rFonts w:asciiTheme="minorHAnsi" w:eastAsiaTheme="minorHAnsi" w:hAnsiTheme="minorHAnsi"/>
          <w:b/>
          <w:color w:val="4F81BD" w:themeColor="accent1"/>
          <w:sz w:val="28"/>
          <w:szCs w:val="28"/>
        </w:rPr>
      </w:pPr>
      <w:r w:rsidRPr="007E42EF">
        <w:rPr>
          <w:rFonts w:asciiTheme="minorHAnsi" w:eastAsiaTheme="minorHAnsi" w:hAnsiTheme="minorHAnsi" w:hint="eastAsia"/>
          <w:b/>
          <w:color w:val="4F81BD" w:themeColor="accent1"/>
          <w:sz w:val="28"/>
          <w:szCs w:val="28"/>
        </w:rPr>
        <w:t>오늘날 기업의 변경 관리에 관한 가장 일반적 이슈들</w:t>
      </w:r>
    </w:p>
    <w:p w:rsidR="00185078" w:rsidRDefault="007E42EF" w:rsidP="007E42EF">
      <w:pPr>
        <w:pStyle w:val="Default"/>
        <w:numPr>
          <w:ilvl w:val="0"/>
          <w:numId w:val="33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저질의 데이터 품질: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 xml:space="preserve">기업의 </w:t>
      </w:r>
      <w:r>
        <w:rPr>
          <w:rFonts w:asciiTheme="minorHAnsi" w:eastAsiaTheme="minorHAnsi" w:hAnsiTheme="minorHAnsi"/>
        </w:rPr>
        <w:t>CAPA</w:t>
      </w:r>
      <w:r>
        <w:rPr>
          <w:rFonts w:asciiTheme="minorHAnsi" w:eastAsiaTheme="minorHAnsi" w:hAnsiTheme="minorHAnsi" w:hint="eastAsia"/>
        </w:rPr>
        <w:t>에 부적절하게 연결된 부작용 사례의 불완전하고 불일치 문제는 적합하고 정확한 정보를 공유하는데 많은 어려움이 있다.</w:t>
      </w:r>
      <w:r>
        <w:rPr>
          <w:rFonts w:asciiTheme="minorHAnsi" w:eastAsiaTheme="minorHAnsi" w:hAnsiTheme="minorHAnsi"/>
        </w:rPr>
        <w:t xml:space="preserve">  </w:t>
      </w:r>
      <w:r>
        <w:rPr>
          <w:rFonts w:asciiTheme="minorHAnsi" w:eastAsiaTheme="minorHAnsi" w:hAnsiTheme="minorHAnsi" w:hint="eastAsia"/>
        </w:rPr>
        <w:t>이것은 데이터의 불일치성으로 이어지고 관련된 모든 부서가 지식을 공유하는데 큰 장애가 된다.</w:t>
      </w:r>
      <w:r>
        <w:rPr>
          <w:rFonts w:asciiTheme="minorHAnsi" w:eastAsiaTheme="minorHAnsi" w:hAnsiTheme="minorHAnsi"/>
        </w:rPr>
        <w:t xml:space="preserve">  </w:t>
      </w:r>
      <w:r>
        <w:rPr>
          <w:rFonts w:asciiTheme="minorHAnsi" w:eastAsiaTheme="minorHAnsi" w:hAnsiTheme="minorHAnsi" w:hint="eastAsia"/>
        </w:rPr>
        <w:t>또한 부작용 사례에서 무엇이 리포팅 가능하고,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가능 하지 않는지에 대한 혼란을 발생 시킨다.</w:t>
      </w:r>
    </w:p>
    <w:p w:rsidR="007E42EF" w:rsidRDefault="007E42EF" w:rsidP="007E42EF">
      <w:pPr>
        <w:pStyle w:val="Default"/>
        <w:numPr>
          <w:ilvl w:val="0"/>
          <w:numId w:val="33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비효율적인 응대와 리포팅: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느리고 중복된 작업은 시정 및 예방 조치의 실행을 방해하고 조사의 마무리를 어렵게 한다.</w:t>
      </w:r>
    </w:p>
    <w:p w:rsidR="00715D2C" w:rsidRDefault="00715D2C" w:rsidP="007E42EF">
      <w:pPr>
        <w:pStyle w:val="Default"/>
        <w:numPr>
          <w:ilvl w:val="0"/>
          <w:numId w:val="33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조사 오류: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불만이나 부작용 사례의 근본 원인을 적절히 조사하고 결정하는 것의 실패로 조사 오류가 발생하고, 이 오류는 부적절한 시정 예방 조치 결과를 낳는다.</w:t>
      </w:r>
    </w:p>
    <w:p w:rsidR="007E42EF" w:rsidRDefault="00715D2C" w:rsidP="007E42EF">
      <w:pPr>
        <w:pStyle w:val="Default"/>
        <w:numPr>
          <w:ilvl w:val="0"/>
          <w:numId w:val="33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부 적절한 시정 및 예방 조치: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개선의 필요가 있는 분야를 확인하고 리포팅 하는데 비적합한 데이터를 사용한 것으로, 이러한 이슈의 부정적 영향으로 환자의 피해,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사망,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제품 수거 및 기업의 브랜드에 치명상을 줄 수 있다.</w:t>
      </w:r>
    </w:p>
    <w:p w:rsidR="00190D44" w:rsidRDefault="00190D44" w:rsidP="007B061C">
      <w:pPr>
        <w:pStyle w:val="Default"/>
        <w:ind w:left="800"/>
        <w:rPr>
          <w:rFonts w:asciiTheme="minorHAnsi" w:eastAsiaTheme="minorHAnsi" w:hAnsiTheme="minorHAnsi"/>
          <w:b/>
          <w:color w:val="4F81BD" w:themeColor="accent1"/>
          <w:sz w:val="28"/>
          <w:szCs w:val="28"/>
        </w:rPr>
      </w:pPr>
      <w:r>
        <w:rPr>
          <w:rFonts w:asciiTheme="minorHAnsi" w:eastAsiaTheme="minorHAnsi" w:hAnsiTheme="minorHAnsi" w:hint="eastAsia"/>
          <w:b/>
          <w:color w:val="4F81BD" w:themeColor="accent1"/>
          <w:sz w:val="28"/>
          <w:szCs w:val="28"/>
        </w:rPr>
        <w:lastRenderedPageBreak/>
        <w:t>규정</w:t>
      </w:r>
    </w:p>
    <w:p w:rsidR="00190D44" w:rsidRDefault="00190D44" w:rsidP="00467978">
      <w:pPr>
        <w:pStyle w:val="Default"/>
        <w:rPr>
          <w:rFonts w:asciiTheme="minorHAnsi" w:eastAsiaTheme="minorHAnsi" w:hAnsiTheme="minorHAnsi" w:cs="YKZJIU+Calibri-Bold"/>
        </w:rPr>
      </w:pPr>
      <w:r>
        <w:rPr>
          <w:rFonts w:asciiTheme="minorHAnsi" w:eastAsiaTheme="minorHAnsi" w:hAnsiTheme="minorHAnsi" w:cs="YKZJIU+Calibri-Bold" w:hint="eastAsia"/>
        </w:rPr>
        <w:t>불일치하고 불충분한 품질 모니터링 관례를 줄이기 위하여,</w:t>
      </w:r>
      <w:r>
        <w:rPr>
          <w:rFonts w:asciiTheme="minorHAnsi" w:eastAsiaTheme="minorHAnsi" w:hAnsiTheme="minorHAnsi" w:cs="YKZJIU+Calibri-Bold"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>전세계에 걸쳐서 규제 당국은 규제 가이던스를 발표하고 품질 관리에 대한 규정을 의무화하고 있다.</w:t>
      </w:r>
      <w:r>
        <w:rPr>
          <w:rFonts w:asciiTheme="minorHAnsi" w:eastAsiaTheme="minorHAnsi" w:hAnsiTheme="minorHAnsi" w:cs="YKZJIU+Calibri-Bold"/>
        </w:rPr>
        <w:t xml:space="preserve">  </w:t>
      </w:r>
      <w:r>
        <w:rPr>
          <w:rFonts w:asciiTheme="minorHAnsi" w:eastAsiaTheme="minorHAnsi" w:hAnsiTheme="minorHAnsi" w:cs="YKZJIU+Calibri-Bold" w:hint="eastAsia"/>
        </w:rPr>
        <w:t xml:space="preserve">이 규정들 중에 가장 널리 사용되고 중요한 것은 </w:t>
      </w:r>
      <w:r>
        <w:rPr>
          <w:rFonts w:asciiTheme="minorHAnsi" w:eastAsiaTheme="minorHAnsi" w:hAnsiTheme="minorHAnsi" w:cs="YKZJIU+Calibri-Bold"/>
        </w:rPr>
        <w:t>FDA</w:t>
      </w:r>
      <w:r>
        <w:rPr>
          <w:rFonts w:asciiTheme="minorHAnsi" w:eastAsiaTheme="minorHAnsi" w:hAnsiTheme="minorHAnsi" w:cs="YKZJIU+Calibri-Bold" w:hint="eastAsia"/>
        </w:rPr>
        <w:t xml:space="preserve">의 </w:t>
      </w:r>
      <w:r>
        <w:rPr>
          <w:rFonts w:asciiTheme="minorHAnsi" w:eastAsiaTheme="minorHAnsi" w:hAnsiTheme="minorHAnsi" w:cs="YKZJIU+Calibri-Bold"/>
        </w:rPr>
        <w:t>CFR part 46</w:t>
      </w:r>
      <w:r>
        <w:rPr>
          <w:rFonts w:asciiTheme="minorHAnsi" w:eastAsiaTheme="minorHAnsi" w:hAnsiTheme="minorHAnsi" w:cs="YKZJIU+Calibri-Bold" w:hint="eastAsia"/>
        </w:rPr>
        <w:t>으로서,</w:t>
      </w:r>
      <w:r>
        <w:rPr>
          <w:rFonts w:asciiTheme="minorHAnsi" w:eastAsiaTheme="minorHAnsi" w:hAnsiTheme="minorHAnsi" w:cs="YKZJIU+Calibri-Bold"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>인간 연구 과제에 대한 보호를 보장한다.</w:t>
      </w:r>
      <w:r>
        <w:rPr>
          <w:rFonts w:asciiTheme="minorHAnsi" w:eastAsiaTheme="minorHAnsi" w:hAnsiTheme="minorHAnsi" w:cs="YKZJIU+Calibri-Bold"/>
        </w:rPr>
        <w:t xml:space="preserve">  </w:t>
      </w:r>
      <w:r>
        <w:rPr>
          <w:rFonts w:asciiTheme="minorHAnsi" w:eastAsiaTheme="minorHAnsi" w:hAnsiTheme="minorHAnsi" w:cs="YKZJIU+Calibri-Bold" w:hint="eastAsia"/>
        </w:rPr>
        <w:t>이 규정의 가이드라인에 따르면,</w:t>
      </w:r>
      <w:r>
        <w:rPr>
          <w:rFonts w:asciiTheme="minorHAnsi" w:eastAsiaTheme="minorHAnsi" w:hAnsiTheme="minorHAnsi" w:cs="YKZJIU+Calibri-Bold"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 xml:space="preserve">생명 과학 분야의 모든 제조사들은 모든 예상치 못한 부작용 사례와 </w:t>
      </w:r>
      <w:r w:rsidR="007B061C">
        <w:rPr>
          <w:rFonts w:asciiTheme="minorHAnsi" w:eastAsiaTheme="minorHAnsi" w:hAnsiTheme="minorHAnsi" w:cs="YKZJIU+Calibri-Bold" w:hint="eastAsia"/>
        </w:rPr>
        <w:t>부작용은 아니지만 예상치 못한 이슈를 리포트 해야만 한다(보건 인류 서비스부와 인간 연구 보호국에 따르면)</w:t>
      </w:r>
      <w:r w:rsidR="007B061C">
        <w:rPr>
          <w:rFonts w:asciiTheme="minorHAnsi" w:eastAsiaTheme="minorHAnsi" w:hAnsiTheme="minorHAnsi" w:cs="YKZJIU+Calibri-Bold"/>
        </w:rPr>
        <w:t xml:space="preserve">.  </w:t>
      </w:r>
    </w:p>
    <w:p w:rsidR="007B061C" w:rsidRDefault="007B061C" w:rsidP="00467978">
      <w:pPr>
        <w:pStyle w:val="Default"/>
        <w:rPr>
          <w:rFonts w:asciiTheme="minorHAnsi" w:eastAsiaTheme="minorHAnsi" w:hAnsiTheme="minorHAnsi" w:cs="YKZJIU+Calibri-Bold"/>
        </w:rPr>
      </w:pPr>
    </w:p>
    <w:p w:rsidR="007B061C" w:rsidRDefault="007B061C" w:rsidP="00467978">
      <w:pPr>
        <w:pStyle w:val="Default"/>
        <w:rPr>
          <w:rFonts w:asciiTheme="minorHAnsi" w:eastAsiaTheme="minorHAnsi" w:hAnsiTheme="minorHAnsi" w:cs="YKZJIU+Calibri-Bold"/>
        </w:rPr>
      </w:pPr>
      <w:r>
        <w:rPr>
          <w:rFonts w:asciiTheme="minorHAnsi" w:eastAsiaTheme="minorHAnsi" w:hAnsiTheme="minorHAnsi" w:cs="YKZJIU+Calibri-Bold" w:hint="eastAsia"/>
        </w:rPr>
        <w:t>예상치 못한 문제로 인식되기 위해서는,</w:t>
      </w:r>
      <w:r>
        <w:rPr>
          <w:rFonts w:asciiTheme="minorHAnsi" w:eastAsiaTheme="minorHAnsi" w:hAnsiTheme="minorHAnsi" w:cs="YKZJIU+Calibri-Bold"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>그것은 예상치 못한, 그 연구의 참여와 관련된,</w:t>
      </w:r>
      <w:r>
        <w:rPr>
          <w:rFonts w:asciiTheme="minorHAnsi" w:eastAsiaTheme="minorHAnsi" w:hAnsiTheme="minorHAnsi" w:cs="YKZJIU+Calibri-Bold"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>또는 관련된 가능성이 높은 것으로,</w:t>
      </w:r>
      <w:r>
        <w:rPr>
          <w:rFonts w:asciiTheme="minorHAnsi" w:eastAsiaTheme="minorHAnsi" w:hAnsiTheme="minorHAnsi" w:cs="YKZJIU+Calibri-Bold"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>그 임상/연구가 실험 대상을 예상된/예견된 것보다 더 큰 위험에 노출 시켰다</w:t>
      </w:r>
      <w:r w:rsidR="00C36917">
        <w:rPr>
          <w:rFonts w:asciiTheme="minorHAnsi" w:eastAsiaTheme="minorHAnsi" w:hAnsiTheme="minorHAnsi" w:cs="YKZJIU+Calibri-Bold" w:hint="eastAsia"/>
        </w:rPr>
        <w:t>고 제시한다.</w:t>
      </w:r>
      <w:r w:rsidR="00C36917">
        <w:rPr>
          <w:rFonts w:asciiTheme="minorHAnsi" w:eastAsiaTheme="minorHAnsi" w:hAnsiTheme="minorHAnsi" w:cs="YKZJIU+Calibri-Bold"/>
        </w:rPr>
        <w:t xml:space="preserve">  </w:t>
      </w:r>
      <w:r w:rsidR="00C36917">
        <w:rPr>
          <w:rFonts w:asciiTheme="minorHAnsi" w:eastAsiaTheme="minorHAnsi" w:hAnsiTheme="minorHAnsi" w:cs="YKZJIU+Calibri-Bold" w:hint="eastAsia"/>
        </w:rPr>
        <w:t xml:space="preserve">만약 사례가 위의 </w:t>
      </w:r>
      <w:r w:rsidR="00C36917">
        <w:rPr>
          <w:rFonts w:asciiTheme="minorHAnsi" w:eastAsiaTheme="minorHAnsi" w:hAnsiTheme="minorHAnsi" w:cs="YKZJIU+Calibri-Bold"/>
        </w:rPr>
        <w:t>3</w:t>
      </w:r>
      <w:r w:rsidR="00C36917">
        <w:rPr>
          <w:rFonts w:asciiTheme="minorHAnsi" w:eastAsiaTheme="minorHAnsi" w:hAnsiTheme="minorHAnsi" w:cs="YKZJIU+Calibri-Bold" w:hint="eastAsia"/>
        </w:rPr>
        <w:t xml:space="preserve">가지 기준을 모두 충족할 때, 이것은 </w:t>
      </w:r>
      <w:r w:rsidR="00C36917">
        <w:rPr>
          <w:rFonts w:asciiTheme="minorHAnsi" w:eastAsiaTheme="minorHAnsi" w:hAnsiTheme="minorHAnsi" w:cs="YKZJIU+Calibri-Bold"/>
        </w:rPr>
        <w:t>“</w:t>
      </w:r>
      <w:r w:rsidR="00C36917">
        <w:rPr>
          <w:rFonts w:asciiTheme="minorHAnsi" w:eastAsiaTheme="minorHAnsi" w:hAnsiTheme="minorHAnsi" w:cs="YKZJIU+Calibri-Bold" w:hint="eastAsia"/>
        </w:rPr>
        <w:t>예상치 못한</w:t>
      </w:r>
      <w:r w:rsidR="00C36917">
        <w:rPr>
          <w:rFonts w:asciiTheme="minorHAnsi" w:eastAsiaTheme="minorHAnsi" w:hAnsiTheme="minorHAnsi" w:cs="YKZJIU+Calibri-Bold"/>
        </w:rPr>
        <w:t>”</w:t>
      </w:r>
      <w:r w:rsidR="00C36917">
        <w:rPr>
          <w:rFonts w:asciiTheme="minorHAnsi" w:eastAsiaTheme="minorHAnsi" w:hAnsiTheme="minorHAnsi" w:cs="YKZJIU+Calibri-Bold" w:hint="eastAsia"/>
        </w:rPr>
        <w:t>것으로 간주되고 반드시 리포트 해야만 한다.</w:t>
      </w:r>
    </w:p>
    <w:p w:rsidR="00C36917" w:rsidRDefault="00C36917" w:rsidP="00467978">
      <w:pPr>
        <w:pStyle w:val="Default"/>
        <w:rPr>
          <w:rFonts w:asciiTheme="minorHAnsi" w:eastAsiaTheme="minorHAnsi" w:hAnsiTheme="minorHAnsi" w:cs="YKZJIU+Calibri-Bold"/>
        </w:rPr>
      </w:pPr>
    </w:p>
    <w:p w:rsidR="00C36917" w:rsidRDefault="00C36917" w:rsidP="00467978">
      <w:pPr>
        <w:pStyle w:val="Default"/>
        <w:rPr>
          <w:rFonts w:asciiTheme="minorHAnsi" w:eastAsiaTheme="minorHAnsi" w:hAnsiTheme="minorHAnsi" w:cs="YKZJIU+Calibri-Bold"/>
        </w:rPr>
      </w:pPr>
      <w:r>
        <w:rPr>
          <w:rFonts w:asciiTheme="minorHAnsi" w:eastAsiaTheme="minorHAnsi" w:hAnsiTheme="minorHAnsi" w:cs="YKZJIU+Calibri-Bold" w:hint="eastAsia"/>
        </w:rPr>
        <w:t>다른 규정들도 산업에 다라 존재한다.</w:t>
      </w:r>
      <w:r>
        <w:rPr>
          <w:rFonts w:asciiTheme="minorHAnsi" w:eastAsiaTheme="minorHAnsi" w:hAnsiTheme="minorHAnsi" w:cs="YKZJIU+Calibri-Bold"/>
        </w:rPr>
        <w:t xml:space="preserve">  </w:t>
      </w:r>
      <w:r>
        <w:rPr>
          <w:rFonts w:asciiTheme="minorHAnsi" w:eastAsiaTheme="minorHAnsi" w:hAnsiTheme="minorHAnsi" w:cs="YKZJIU+Calibri-Bold" w:hint="eastAsia"/>
        </w:rPr>
        <w:t xml:space="preserve">의료 기기 산업에서 교정 조치를 거치는 제품에서 부작용 사례가 발생하면 항상 </w:t>
      </w:r>
      <w:r>
        <w:rPr>
          <w:rFonts w:asciiTheme="minorHAnsi" w:eastAsiaTheme="minorHAnsi" w:hAnsiTheme="minorHAnsi" w:cs="YKZJIU+Calibri-Bold"/>
        </w:rPr>
        <w:t>MRD</w:t>
      </w:r>
      <w:r>
        <w:rPr>
          <w:rFonts w:asciiTheme="minorHAnsi" w:eastAsiaTheme="minorHAnsi" w:hAnsiTheme="minorHAnsi" w:cs="YKZJIU+Calibri-Bold" w:hint="eastAsia"/>
        </w:rPr>
        <w:t>을 보고 요구하는 의료 기기 리포팅(</w:t>
      </w:r>
      <w:r>
        <w:rPr>
          <w:rFonts w:asciiTheme="minorHAnsi" w:eastAsiaTheme="minorHAnsi" w:hAnsiTheme="minorHAnsi" w:cs="YKZJIU+Calibri-Bold"/>
        </w:rPr>
        <w:t xml:space="preserve">MDR) </w:t>
      </w:r>
      <w:r>
        <w:rPr>
          <w:rFonts w:asciiTheme="minorHAnsi" w:eastAsiaTheme="minorHAnsi" w:hAnsiTheme="minorHAnsi" w:cs="YKZJIU+Calibri-Bold" w:hint="eastAsia"/>
        </w:rPr>
        <w:t>규제가 존재한다.</w:t>
      </w:r>
      <w:r>
        <w:rPr>
          <w:rFonts w:asciiTheme="minorHAnsi" w:eastAsiaTheme="minorHAnsi" w:hAnsiTheme="minorHAnsi" w:cs="YKZJIU+Calibri-Bold"/>
        </w:rPr>
        <w:t xml:space="preserve">  </w:t>
      </w:r>
      <w:r>
        <w:rPr>
          <w:rFonts w:asciiTheme="minorHAnsi" w:eastAsiaTheme="minorHAnsi" w:hAnsiTheme="minorHAnsi" w:cs="YKZJIU+Calibri-Bold" w:hint="eastAsia"/>
        </w:rPr>
        <w:t>제약 산업 에서는 각 기업이 불만,</w:t>
      </w:r>
      <w:r>
        <w:rPr>
          <w:rFonts w:asciiTheme="minorHAnsi" w:eastAsiaTheme="minorHAnsi" w:hAnsiTheme="minorHAnsi" w:cs="YKZJIU+Calibri-Bold"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>제품 불일치 및 실패에 대한 조사로부터 시정 및 예방 조치를 수행하는 시스템을 가지고 있도록 의무화하고 있다.</w:t>
      </w:r>
      <w:r w:rsidR="009A4DFC">
        <w:rPr>
          <w:rFonts w:asciiTheme="minorHAnsi" w:eastAsiaTheme="minorHAnsi" w:hAnsiTheme="minorHAnsi" w:cs="YKZJIU+Calibri-Bold"/>
        </w:rPr>
        <w:t xml:space="preserve">  </w:t>
      </w:r>
      <w:r w:rsidR="009A4DFC">
        <w:rPr>
          <w:rFonts w:asciiTheme="minorHAnsi" w:eastAsiaTheme="minorHAnsi" w:hAnsiTheme="minorHAnsi" w:cs="YKZJIU+Calibri-Bold" w:hint="eastAsia"/>
        </w:rPr>
        <w:t>또한 근본 원인을 결정하는 객관적인 조사 프로세스로의 체계화된 접근을 요구한다(</w:t>
      </w:r>
      <w:r w:rsidR="009A4DFC">
        <w:rPr>
          <w:rFonts w:asciiTheme="minorHAnsi" w:eastAsiaTheme="minorHAnsi" w:hAnsiTheme="minorHAnsi" w:cs="YKZJIU+Calibri-Bold"/>
        </w:rPr>
        <w:t>“Pharmaceutical Quality System” 2007</w:t>
      </w:r>
      <w:r w:rsidR="009A4DFC">
        <w:rPr>
          <w:rFonts w:asciiTheme="minorHAnsi" w:eastAsiaTheme="minorHAnsi" w:hAnsiTheme="minorHAnsi" w:cs="YKZJIU+Calibri-Bold" w:hint="eastAsia"/>
        </w:rPr>
        <w:t xml:space="preserve">월 </w:t>
      </w:r>
      <w:r w:rsidR="009A4DFC">
        <w:rPr>
          <w:rFonts w:asciiTheme="minorHAnsi" w:eastAsiaTheme="minorHAnsi" w:hAnsiTheme="minorHAnsi" w:cs="YKZJIU+Calibri-Bold"/>
        </w:rPr>
        <w:t>5</w:t>
      </w:r>
      <w:r w:rsidR="009A4DFC">
        <w:rPr>
          <w:rFonts w:asciiTheme="minorHAnsi" w:eastAsiaTheme="minorHAnsi" w:hAnsiTheme="minorHAnsi" w:cs="YKZJIU+Calibri-Bold" w:hint="eastAsia"/>
        </w:rPr>
        <w:t>월-</w:t>
      </w:r>
      <w:r w:rsidR="009A4DFC">
        <w:rPr>
          <w:rFonts w:asciiTheme="minorHAnsi" w:eastAsiaTheme="minorHAnsi" w:hAnsiTheme="minorHAnsi" w:cs="YKZJIU+Calibri-Bold"/>
        </w:rPr>
        <w:t>FDA)</w:t>
      </w:r>
    </w:p>
    <w:p w:rsidR="009A4DFC" w:rsidRDefault="009A4DFC" w:rsidP="00467978">
      <w:pPr>
        <w:pStyle w:val="Default"/>
        <w:rPr>
          <w:rFonts w:asciiTheme="minorHAnsi" w:eastAsiaTheme="minorHAnsi" w:hAnsiTheme="minorHAnsi" w:cs="YKZJIU+Calibri-Bold"/>
        </w:rPr>
      </w:pPr>
    </w:p>
    <w:p w:rsidR="009A4DFC" w:rsidRDefault="009A4DFC" w:rsidP="00467978">
      <w:pPr>
        <w:pStyle w:val="Default"/>
        <w:rPr>
          <w:rFonts w:asciiTheme="minorHAnsi" w:eastAsiaTheme="minorHAnsi" w:hAnsiTheme="minorHAnsi" w:cs="YKZJIU+Calibri-Bold"/>
        </w:rPr>
      </w:pPr>
      <w:r>
        <w:rPr>
          <w:rFonts w:asciiTheme="minorHAnsi" w:eastAsiaTheme="minorHAnsi" w:hAnsiTheme="minorHAnsi" w:cs="YKZJIU+Calibri-Bold" w:hint="eastAsia"/>
        </w:rPr>
        <w:t>바이오로직스 산업도 품질 모니터링에 대한 규정이 있다.</w:t>
      </w:r>
      <w:r>
        <w:rPr>
          <w:rFonts w:asciiTheme="minorHAnsi" w:eastAsiaTheme="minorHAnsi" w:hAnsiTheme="minorHAnsi" w:cs="YKZJIU+Calibri-Bold"/>
        </w:rPr>
        <w:t xml:space="preserve">  </w:t>
      </w:r>
      <w:r>
        <w:rPr>
          <w:rFonts w:asciiTheme="minorHAnsi" w:eastAsiaTheme="minorHAnsi" w:hAnsiTheme="minorHAnsi" w:cs="YKZJIU+Calibri-Bold" w:hint="eastAsia"/>
        </w:rPr>
        <w:t>바이오서치 모니터링(</w:t>
      </w:r>
      <w:r>
        <w:rPr>
          <w:rFonts w:asciiTheme="minorHAnsi" w:eastAsiaTheme="minorHAnsi" w:hAnsiTheme="minorHAnsi" w:cs="YKZJIU+Calibri-Bold"/>
        </w:rPr>
        <w:t>BIMO)</w:t>
      </w:r>
      <w:r>
        <w:rPr>
          <w:rFonts w:asciiTheme="minorHAnsi" w:eastAsiaTheme="minorHAnsi" w:hAnsiTheme="minorHAnsi" w:cs="YKZJIU+Calibri-Bold" w:hint="eastAsia"/>
        </w:rPr>
        <w:t xml:space="preserve">프로그램이 실험과 </w:t>
      </w:r>
      <w:r>
        <w:rPr>
          <w:rFonts w:asciiTheme="minorHAnsi" w:eastAsiaTheme="minorHAnsi" w:hAnsiTheme="minorHAnsi" w:cs="YKZJIU+Calibri-Bold"/>
        </w:rPr>
        <w:t xml:space="preserve">FDA </w:t>
      </w:r>
      <w:r>
        <w:rPr>
          <w:rFonts w:asciiTheme="minorHAnsi" w:eastAsiaTheme="minorHAnsi" w:hAnsiTheme="minorHAnsi" w:cs="YKZJIU+Calibri-Bold" w:hint="eastAsia"/>
        </w:rPr>
        <w:t>규제에 포함되는 연구의 모든 사항들을 모니터링 한다.</w:t>
      </w:r>
      <w:r>
        <w:rPr>
          <w:rFonts w:asciiTheme="minorHAnsi" w:eastAsiaTheme="minorHAnsi" w:hAnsiTheme="minorHAnsi" w:cs="YKZJIU+Calibri-Bold"/>
        </w:rPr>
        <w:t xml:space="preserve">   </w:t>
      </w:r>
      <w:r>
        <w:rPr>
          <w:rFonts w:asciiTheme="minorHAnsi" w:eastAsiaTheme="minorHAnsi" w:hAnsiTheme="minorHAnsi" w:cs="YKZJIU+Calibri-Bold" w:hint="eastAsia"/>
        </w:rPr>
        <w:t>위와 같은 여러 규제와 기타 규정에서 볼 수 있듯이,</w:t>
      </w:r>
      <w:r>
        <w:rPr>
          <w:rFonts w:asciiTheme="minorHAnsi" w:eastAsiaTheme="minorHAnsi" w:hAnsiTheme="minorHAnsi" w:cs="YKZJIU+Calibri-Bold"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 xml:space="preserve">제품이 시장에 판매되기 시작하면 품질을 유지하는 것이 얼마나 까다롭고 어려운 일인가를 짐작 할 수 </w:t>
      </w:r>
      <w:r w:rsidR="00D4335B">
        <w:rPr>
          <w:rFonts w:asciiTheme="minorHAnsi" w:eastAsiaTheme="minorHAnsi" w:hAnsiTheme="minorHAnsi" w:cs="YKZJIU+Calibri-Bold" w:hint="eastAsia"/>
        </w:rPr>
        <w:t>있</w:t>
      </w:r>
      <w:r>
        <w:rPr>
          <w:rFonts w:asciiTheme="minorHAnsi" w:eastAsiaTheme="minorHAnsi" w:hAnsiTheme="minorHAnsi" w:cs="YKZJIU+Calibri-Bold" w:hint="eastAsia"/>
        </w:rPr>
        <w:t>다.</w:t>
      </w:r>
    </w:p>
    <w:p w:rsidR="009A4DFC" w:rsidRDefault="009A4DFC" w:rsidP="00467978">
      <w:pPr>
        <w:pStyle w:val="Default"/>
        <w:rPr>
          <w:rFonts w:asciiTheme="minorHAnsi" w:eastAsiaTheme="minorHAnsi" w:hAnsiTheme="minorHAnsi" w:cs="YKZJIU+Calibri-Bold"/>
        </w:rPr>
      </w:pPr>
    </w:p>
    <w:p w:rsidR="009A4DFC" w:rsidRDefault="009A4DFC" w:rsidP="00467978">
      <w:pPr>
        <w:pStyle w:val="Default"/>
        <w:rPr>
          <w:rFonts w:asciiTheme="minorHAnsi" w:eastAsiaTheme="minorHAnsi" w:hAnsiTheme="minorHAnsi" w:cs="YKZJIU+Calibri-Bold"/>
        </w:rPr>
      </w:pPr>
      <w:r>
        <w:rPr>
          <w:rFonts w:asciiTheme="minorHAnsi" w:eastAsiaTheme="minorHAnsi" w:hAnsiTheme="minorHAnsi" w:cs="YKZJIU+Calibri-Bold" w:hint="eastAsia"/>
        </w:rPr>
        <w:t>규정의 미준수가 발생하면,</w:t>
      </w:r>
      <w:r>
        <w:rPr>
          <w:rFonts w:asciiTheme="minorHAnsi" w:eastAsiaTheme="minorHAnsi" w:hAnsiTheme="minorHAnsi" w:cs="YKZJIU+Calibri-Bold"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 xml:space="preserve">해당 규제 당국은 제조사에 </w:t>
      </w:r>
      <w:r w:rsidR="00097711">
        <w:rPr>
          <w:rFonts w:asciiTheme="minorHAnsi" w:eastAsiaTheme="minorHAnsi" w:hAnsiTheme="minorHAnsi" w:cs="YKZJIU+Calibri-Bold" w:hint="eastAsia"/>
        </w:rPr>
        <w:t>그 특수한 불만 및 부작용 사례에 대해서 어떻게 규제에 부합하라는 지시 공문을 발행한다.</w:t>
      </w:r>
      <w:r w:rsidR="00097711">
        <w:rPr>
          <w:rFonts w:asciiTheme="minorHAnsi" w:eastAsiaTheme="minorHAnsi" w:hAnsiTheme="minorHAnsi" w:cs="YKZJIU+Calibri-Bold"/>
        </w:rPr>
        <w:t xml:space="preserve">  </w:t>
      </w:r>
      <w:r w:rsidR="00097711">
        <w:rPr>
          <w:rFonts w:asciiTheme="minorHAnsi" w:eastAsiaTheme="minorHAnsi" w:hAnsiTheme="minorHAnsi" w:cs="YKZJIU+Calibri-Bold" w:hint="eastAsia"/>
        </w:rPr>
        <w:t xml:space="preserve">이러한 </w:t>
      </w:r>
      <w:r w:rsidR="00097711">
        <w:rPr>
          <w:rFonts w:asciiTheme="minorHAnsi" w:eastAsiaTheme="minorHAnsi" w:hAnsiTheme="minorHAnsi" w:cs="YKZJIU+Calibri-Bold" w:hint="eastAsia"/>
        </w:rPr>
        <w:lastRenderedPageBreak/>
        <w:t>사고의 유형과 발생 지역의 분포에 따라서,</w:t>
      </w:r>
      <w:r w:rsidR="00097711">
        <w:rPr>
          <w:rFonts w:asciiTheme="minorHAnsi" w:eastAsiaTheme="minorHAnsi" w:hAnsiTheme="minorHAnsi" w:cs="YKZJIU+Calibri-Bold"/>
        </w:rPr>
        <w:t xml:space="preserve"> </w:t>
      </w:r>
      <w:r w:rsidR="00097711">
        <w:rPr>
          <w:rFonts w:asciiTheme="minorHAnsi" w:eastAsiaTheme="minorHAnsi" w:hAnsiTheme="minorHAnsi" w:cs="YKZJIU+Calibri-Bold" w:hint="eastAsia"/>
        </w:rPr>
        <w:t>이러한 경고 공문은 추가 시장 조사 및 임상 실험의 필요성을 추천 하거나, 심각하게는 제품의 리콜 및 사건의 고소로 이어 지기도 한다.</w:t>
      </w:r>
      <w:r w:rsidR="00097711">
        <w:rPr>
          <w:rFonts w:asciiTheme="minorHAnsi" w:eastAsiaTheme="minorHAnsi" w:hAnsiTheme="minorHAnsi" w:cs="YKZJIU+Calibri-Bold"/>
        </w:rPr>
        <w:t xml:space="preserve">  </w:t>
      </w:r>
      <w:r w:rsidR="00097711">
        <w:rPr>
          <w:rFonts w:asciiTheme="minorHAnsi" w:eastAsiaTheme="minorHAnsi" w:hAnsiTheme="minorHAnsi" w:cs="YKZJIU+Calibri-Bold" w:hint="eastAsia"/>
        </w:rPr>
        <w:t xml:space="preserve">이상적인 시나리오라면, 이러한 모든 경고는 제조사의 </w:t>
      </w:r>
      <w:r w:rsidR="00097711">
        <w:rPr>
          <w:rFonts w:asciiTheme="minorHAnsi" w:eastAsiaTheme="minorHAnsi" w:hAnsiTheme="minorHAnsi" w:cs="YKZJIU+Calibri-Bold"/>
        </w:rPr>
        <w:t>CAPA</w:t>
      </w:r>
      <w:r w:rsidR="00097711">
        <w:rPr>
          <w:rFonts w:asciiTheme="minorHAnsi" w:eastAsiaTheme="minorHAnsi" w:hAnsiTheme="minorHAnsi" w:cs="YKZJIU+Calibri-Bold" w:hint="eastAsia"/>
        </w:rPr>
        <w:t>시스템과 직접적으로 연결되어 있어서,</w:t>
      </w:r>
      <w:r w:rsidR="00097711">
        <w:rPr>
          <w:rFonts w:asciiTheme="minorHAnsi" w:eastAsiaTheme="minorHAnsi" w:hAnsiTheme="minorHAnsi" w:cs="YKZJIU+Calibri-Bold"/>
        </w:rPr>
        <w:t xml:space="preserve"> </w:t>
      </w:r>
      <w:r w:rsidR="00097711">
        <w:rPr>
          <w:rFonts w:asciiTheme="minorHAnsi" w:eastAsiaTheme="minorHAnsi" w:hAnsiTheme="minorHAnsi" w:cs="YKZJIU+Calibri-Bold" w:hint="eastAsia"/>
        </w:rPr>
        <w:t>기업은 이러한 규정 미준수에 대한 시정 조치 계획을 만들고 추가적인 불만 및 부작용 사례를 예방 한다.</w:t>
      </w:r>
    </w:p>
    <w:p w:rsidR="00097711" w:rsidRDefault="00097711" w:rsidP="00467978">
      <w:pPr>
        <w:pStyle w:val="Default"/>
        <w:rPr>
          <w:rFonts w:asciiTheme="minorHAnsi" w:eastAsiaTheme="minorHAnsi" w:hAnsiTheme="minorHAnsi" w:cs="YKZJIU+Calibri-Bold"/>
        </w:rPr>
      </w:pPr>
    </w:p>
    <w:p w:rsidR="00097711" w:rsidRDefault="00097711" w:rsidP="00097711">
      <w:pPr>
        <w:pStyle w:val="Default"/>
        <w:ind w:left="800"/>
        <w:rPr>
          <w:rFonts w:asciiTheme="minorHAnsi" w:eastAsiaTheme="minorHAnsi" w:hAnsiTheme="minorHAnsi"/>
          <w:b/>
          <w:color w:val="4F81BD" w:themeColor="accent1"/>
          <w:sz w:val="28"/>
          <w:szCs w:val="28"/>
        </w:rPr>
      </w:pPr>
      <w:r>
        <w:rPr>
          <w:rFonts w:asciiTheme="minorHAnsi" w:eastAsiaTheme="minorHAnsi" w:hAnsiTheme="minorHAnsi" w:hint="eastAsia"/>
          <w:b/>
          <w:color w:val="4F81BD" w:themeColor="accent1"/>
          <w:sz w:val="28"/>
          <w:szCs w:val="28"/>
        </w:rPr>
        <w:t>솔루션</w:t>
      </w:r>
    </w:p>
    <w:p w:rsidR="00DE33FE" w:rsidRDefault="00DE33FE" w:rsidP="00467978">
      <w:pPr>
        <w:pStyle w:val="Default"/>
        <w:rPr>
          <w:rFonts w:asciiTheme="minorHAnsi" w:eastAsiaTheme="minorHAnsi" w:hAnsiTheme="minorHAnsi" w:cs="YKZJIU+Calibri-Bold"/>
        </w:rPr>
      </w:pPr>
      <w:r>
        <w:rPr>
          <w:rFonts w:asciiTheme="minorHAnsi" w:eastAsiaTheme="minorHAnsi" w:hAnsiTheme="minorHAnsi" w:cs="YKZJIU+Calibri-Bold" w:hint="eastAsia"/>
        </w:rPr>
        <w:t>제조사가 지켜야할 모든 규정과 기능을 자동화한 품질 관리 시스템이 트랙와이즈 소프트웨어 이다.</w:t>
      </w:r>
      <w:r>
        <w:rPr>
          <w:rFonts w:asciiTheme="minorHAnsi" w:eastAsiaTheme="minorHAnsi" w:hAnsiTheme="minorHAnsi" w:cs="YKZJIU+Calibri-Bold"/>
        </w:rPr>
        <w:t xml:space="preserve">  </w:t>
      </w:r>
      <w:r>
        <w:rPr>
          <w:rFonts w:asciiTheme="minorHAnsi" w:eastAsiaTheme="minorHAnsi" w:hAnsiTheme="minorHAnsi" w:cs="YKZJIU+Calibri-Bold" w:hint="eastAsia"/>
        </w:rPr>
        <w:t>이 소프트웨어 프로그램은 기업이 규제 표준에 따라서 조사와 부작용 사고 리포트에 대해서 기록하고,</w:t>
      </w:r>
      <w:r>
        <w:rPr>
          <w:rFonts w:asciiTheme="minorHAnsi" w:eastAsiaTheme="minorHAnsi" w:hAnsiTheme="minorHAnsi" w:cs="YKZJIU+Calibri-Bold"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 xml:space="preserve">추적하고 고객 불만을 운용하는데 </w:t>
      </w:r>
      <w:r w:rsidR="00D4335B">
        <w:rPr>
          <w:rFonts w:asciiTheme="minorHAnsi" w:eastAsiaTheme="minorHAnsi" w:hAnsiTheme="minorHAnsi" w:cs="YKZJIU+Calibri-Bold" w:hint="eastAsia"/>
        </w:rPr>
        <w:t>중앙화 되고</w:t>
      </w:r>
      <w:r>
        <w:rPr>
          <w:rFonts w:asciiTheme="minorHAnsi" w:eastAsiaTheme="minorHAnsi" w:hAnsiTheme="minorHAnsi" w:cs="YKZJIU+Calibri-Bold" w:hint="eastAsia"/>
        </w:rPr>
        <w:t>,</w:t>
      </w:r>
      <w:r>
        <w:rPr>
          <w:rFonts w:asciiTheme="minorHAnsi" w:eastAsiaTheme="minorHAnsi" w:hAnsiTheme="minorHAnsi" w:cs="YKZJIU+Calibri-Bold"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>일관적이며 표준화된 지능적 메커니즘을 사용하게 해준다.</w:t>
      </w:r>
      <w:r>
        <w:rPr>
          <w:rFonts w:asciiTheme="minorHAnsi" w:eastAsiaTheme="minorHAnsi" w:hAnsiTheme="minorHAnsi" w:cs="YKZJIU+Calibri-Bold"/>
        </w:rPr>
        <w:t xml:space="preserve">  </w:t>
      </w:r>
      <w:r>
        <w:rPr>
          <w:rFonts w:asciiTheme="minorHAnsi" w:eastAsiaTheme="minorHAnsi" w:hAnsiTheme="minorHAnsi" w:cs="YKZJIU+Calibri-Bold" w:hint="eastAsia"/>
        </w:rPr>
        <w:t>많은 기업들이 최근에, 품질 관리 절차의 일관성 결여와 불만 및 부작용에 대한 적절한 조사와 근본 원인 결정의 실패로 이러한 경고장을 받기도 하였다.</w:t>
      </w:r>
      <w:r>
        <w:rPr>
          <w:rFonts w:asciiTheme="minorHAnsi" w:eastAsiaTheme="minorHAnsi" w:hAnsiTheme="minorHAnsi" w:cs="YKZJIU+Calibri-Bold"/>
        </w:rPr>
        <w:t xml:space="preserve">  </w:t>
      </w:r>
    </w:p>
    <w:p w:rsidR="0072798B" w:rsidRDefault="0072798B" w:rsidP="00467978">
      <w:pPr>
        <w:pStyle w:val="Default"/>
        <w:rPr>
          <w:rFonts w:asciiTheme="minorHAnsi" w:eastAsiaTheme="minorHAnsi" w:hAnsiTheme="minorHAnsi" w:cs="YKZJIU+Calibri-Bold"/>
        </w:rPr>
      </w:pPr>
    </w:p>
    <w:p w:rsidR="00493EFC" w:rsidRDefault="00493EFC" w:rsidP="00467978">
      <w:pPr>
        <w:pStyle w:val="Default"/>
        <w:rPr>
          <w:rFonts w:asciiTheme="minorHAnsi" w:eastAsiaTheme="minorHAnsi" w:hAnsiTheme="minorHAnsi" w:cs="YKZJIU+Calibri-Bold"/>
        </w:rPr>
      </w:pPr>
      <w:r>
        <w:rPr>
          <w:rFonts w:asciiTheme="minorHAnsi" w:eastAsiaTheme="minorHAnsi" w:hAnsiTheme="minorHAnsi" w:cs="YKZJIU+Calibri-Bold" w:hint="eastAsia"/>
        </w:rPr>
        <w:t xml:space="preserve">미국 보건 인류 서비스부의 자료 및 </w:t>
      </w:r>
      <w:r>
        <w:rPr>
          <w:rFonts w:asciiTheme="minorHAnsi" w:eastAsiaTheme="minorHAnsi" w:hAnsiTheme="minorHAnsi" w:cs="YKZJIU+Calibri-Bold"/>
        </w:rPr>
        <w:t>CDER</w:t>
      </w:r>
      <w:r>
        <w:rPr>
          <w:rFonts w:asciiTheme="minorHAnsi" w:eastAsiaTheme="minorHAnsi" w:hAnsiTheme="minorHAnsi" w:cs="YKZJIU+Calibri-Bold" w:hint="eastAsia"/>
        </w:rPr>
        <w:t xml:space="preserve"> 통계에 따르면,</w:t>
      </w:r>
      <w:r>
        <w:rPr>
          <w:rFonts w:asciiTheme="minorHAnsi" w:eastAsiaTheme="minorHAnsi" w:hAnsiTheme="minorHAnsi" w:cs="YKZJIU+Calibri-Bold"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>보고된 의약품 품질 불만 및 부작용 사례의 구성은 다음과 같다.</w:t>
      </w:r>
    </w:p>
    <w:p w:rsidR="0072798B" w:rsidRDefault="0072798B" w:rsidP="00467978">
      <w:pPr>
        <w:pStyle w:val="Default"/>
        <w:rPr>
          <w:rFonts w:asciiTheme="minorHAnsi" w:eastAsiaTheme="minorHAnsi" w:hAnsiTheme="minorHAnsi" w:cs="YKZJIU+Calibri-Bold"/>
        </w:rPr>
      </w:pPr>
    </w:p>
    <w:p w:rsidR="0072798B" w:rsidRDefault="0072798B" w:rsidP="00467978">
      <w:pPr>
        <w:pStyle w:val="Default"/>
        <w:rPr>
          <w:rFonts w:asciiTheme="minorHAnsi" w:eastAsiaTheme="minorHAnsi" w:hAnsiTheme="minorHAnsi" w:cs="YKZJIU+Calibri-Bold"/>
        </w:rPr>
      </w:pPr>
      <w:r>
        <w:rPr>
          <w:rFonts w:asciiTheme="minorHAnsi" w:eastAsiaTheme="minorHAnsi" w:hAnsiTheme="minorHAnsi" w:cs="YKZJIU+Calibri-Bold"/>
          <w:noProof/>
        </w:rPr>
        <w:drawing>
          <wp:inline distT="0" distB="0" distL="0" distR="0">
            <wp:extent cx="4960620" cy="3512820"/>
            <wp:effectExtent l="0" t="0" r="0" b="11430"/>
            <wp:docPr id="2" name="다이어그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93EFC" w:rsidRDefault="001C6765" w:rsidP="00467978">
      <w:pPr>
        <w:pStyle w:val="Default"/>
        <w:rPr>
          <w:rFonts w:asciiTheme="minorHAnsi" w:eastAsiaTheme="minorHAnsi" w:hAnsiTheme="minorHAnsi" w:cs="YKZJIU+Calibri-Bold"/>
        </w:rPr>
      </w:pPr>
      <w:r>
        <w:rPr>
          <w:rFonts w:asciiTheme="minorHAnsi" w:eastAsiaTheme="minorHAnsi" w:hAnsiTheme="minorHAnsi" w:cs="YKZJIU+Calibri-Bold" w:hint="eastAsia"/>
        </w:rPr>
        <w:lastRenderedPageBreak/>
        <w:t>기업들은 또한 부작용 사례에 대해서 무엇은 리포트 해야하고 무엇은 리포트 네 해당하지 않는다는 것을 결정하는데, 일탈적 프로세스를 가지고 있는 것, 조사의 마감과 당국으로의 리포트 접수의 늑장 대처,</w:t>
      </w:r>
      <w:r>
        <w:rPr>
          <w:rFonts w:asciiTheme="minorHAnsi" w:eastAsiaTheme="minorHAnsi" w:hAnsiTheme="minorHAnsi" w:cs="YKZJIU+Calibri-Bold"/>
        </w:rPr>
        <w:t xml:space="preserve"> CAPA</w:t>
      </w:r>
      <w:r>
        <w:rPr>
          <w:rFonts w:asciiTheme="minorHAnsi" w:eastAsiaTheme="minorHAnsi" w:hAnsiTheme="minorHAnsi" w:cs="YKZJIU+Calibri-Bold" w:hint="eastAsia"/>
        </w:rPr>
        <w:t>시스템과의 부적절한 링크로 경고를 받기도 하였다.</w:t>
      </w:r>
      <w:r>
        <w:rPr>
          <w:rFonts w:asciiTheme="minorHAnsi" w:eastAsiaTheme="minorHAnsi" w:hAnsiTheme="minorHAnsi" w:cs="YKZJIU+Calibri-Bold"/>
        </w:rPr>
        <w:t xml:space="preserve">  </w:t>
      </w:r>
      <w:r>
        <w:rPr>
          <w:rFonts w:asciiTheme="minorHAnsi" w:eastAsiaTheme="minorHAnsi" w:hAnsiTheme="minorHAnsi" w:cs="YKZJIU+Calibri-Bold" w:hint="eastAsia"/>
        </w:rPr>
        <w:t xml:space="preserve">어떠한 기업이나 환자 개인에게도 이러한 문제의 결과는 매우 </w:t>
      </w:r>
      <w:r w:rsidR="00D4335B">
        <w:rPr>
          <w:rFonts w:asciiTheme="minorHAnsi" w:eastAsiaTheme="minorHAnsi" w:hAnsiTheme="minorHAnsi" w:cs="YKZJIU+Calibri-Bold" w:hint="eastAsia"/>
        </w:rPr>
        <w:t>파급적이</w:t>
      </w:r>
      <w:r>
        <w:rPr>
          <w:rFonts w:asciiTheme="minorHAnsi" w:eastAsiaTheme="minorHAnsi" w:hAnsiTheme="minorHAnsi" w:cs="YKZJIU+Calibri-Bold" w:hint="eastAsia"/>
        </w:rPr>
        <w:t>다.</w:t>
      </w:r>
    </w:p>
    <w:p w:rsidR="001C6765" w:rsidRDefault="001C6765" w:rsidP="00467978">
      <w:pPr>
        <w:pStyle w:val="Default"/>
        <w:rPr>
          <w:rFonts w:asciiTheme="minorHAnsi" w:eastAsiaTheme="minorHAnsi" w:hAnsiTheme="minorHAnsi" w:cs="YKZJIU+Calibri-Bold"/>
        </w:rPr>
      </w:pPr>
    </w:p>
    <w:p w:rsidR="001C6765" w:rsidRDefault="001C6765" w:rsidP="00467978">
      <w:pPr>
        <w:pStyle w:val="Default"/>
        <w:rPr>
          <w:rFonts w:asciiTheme="minorHAnsi" w:eastAsiaTheme="minorHAnsi" w:hAnsiTheme="minorHAnsi" w:cs="YKZJIU+Calibri-Bold"/>
        </w:rPr>
      </w:pPr>
      <w:r>
        <w:rPr>
          <w:rFonts w:asciiTheme="minorHAnsi" w:eastAsiaTheme="minorHAnsi" w:hAnsiTheme="minorHAnsi" w:cs="YKZJIU+Calibri-Bold" w:hint="eastAsia"/>
        </w:rPr>
        <w:t>기업들은 웹 기반의 품질 관리 시스템을 도입 함으로써,</w:t>
      </w:r>
      <w:r>
        <w:rPr>
          <w:rFonts w:asciiTheme="minorHAnsi" w:eastAsiaTheme="minorHAnsi" w:hAnsiTheme="minorHAnsi" w:cs="YKZJIU+Calibri-Bold"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>이러한 문제를 해결 할 수 있을 뿐만 아니라,</w:t>
      </w:r>
      <w:r>
        <w:rPr>
          <w:rFonts w:asciiTheme="minorHAnsi" w:eastAsiaTheme="minorHAnsi" w:hAnsiTheme="minorHAnsi" w:cs="YKZJIU+Calibri-Bold"/>
        </w:rPr>
        <w:t xml:space="preserve"> </w:t>
      </w:r>
      <w:r w:rsidR="00D77F1D">
        <w:rPr>
          <w:rFonts w:asciiTheme="minorHAnsi" w:eastAsiaTheme="minorHAnsi" w:hAnsiTheme="minorHAnsi" w:cs="YKZJIU+Calibri-Bold" w:hint="eastAsia"/>
        </w:rPr>
        <w:t>총체</w:t>
      </w:r>
      <w:r>
        <w:rPr>
          <w:rFonts w:asciiTheme="minorHAnsi" w:eastAsiaTheme="minorHAnsi" w:hAnsiTheme="minorHAnsi" w:cs="YKZJIU+Calibri-Bold" w:hint="eastAsia"/>
        </w:rPr>
        <w:t>적인 데이터의 연결성과 일치성을 향상하고,</w:t>
      </w:r>
      <w:r>
        <w:rPr>
          <w:rFonts w:asciiTheme="minorHAnsi" w:eastAsiaTheme="minorHAnsi" w:hAnsiTheme="minorHAnsi" w:cs="YKZJIU+Calibri-Bold"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>워크플로우의 정확도와 효율성을 제고하며,</w:t>
      </w:r>
      <w:r>
        <w:rPr>
          <w:rFonts w:asciiTheme="minorHAnsi" w:eastAsiaTheme="minorHAnsi" w:hAnsiTheme="minorHAnsi" w:cs="YKZJIU+Calibri-Bold"/>
        </w:rPr>
        <w:t xml:space="preserve"> </w:t>
      </w:r>
      <w:r w:rsidR="00831A83">
        <w:rPr>
          <w:rFonts w:asciiTheme="minorHAnsi" w:eastAsiaTheme="minorHAnsi" w:hAnsiTheme="minorHAnsi" w:cs="YKZJIU+Calibri-Bold" w:hint="eastAsia"/>
        </w:rPr>
        <w:t>환자를 보호하고,</w:t>
      </w:r>
      <w:r w:rsidR="00831A83">
        <w:rPr>
          <w:rFonts w:asciiTheme="minorHAnsi" w:eastAsiaTheme="minorHAnsi" w:hAnsiTheme="minorHAnsi" w:cs="YKZJIU+Calibri-Bold"/>
        </w:rPr>
        <w:t xml:space="preserve"> </w:t>
      </w:r>
      <w:r w:rsidR="00D77F1D">
        <w:rPr>
          <w:rFonts w:asciiTheme="minorHAnsi" w:eastAsiaTheme="minorHAnsi" w:hAnsiTheme="minorHAnsi" w:cs="YKZJIU+Calibri-Bold" w:hint="eastAsia"/>
        </w:rPr>
        <w:t xml:space="preserve">고객 및 </w:t>
      </w:r>
      <w:r w:rsidR="00831A83">
        <w:rPr>
          <w:rFonts w:asciiTheme="minorHAnsi" w:eastAsiaTheme="minorHAnsi" w:hAnsiTheme="minorHAnsi" w:cs="YKZJIU+Calibri-Bold" w:hint="eastAsia"/>
        </w:rPr>
        <w:t>공공과의 신뢰</w:t>
      </w:r>
      <w:r w:rsidR="00D77F1D">
        <w:rPr>
          <w:rFonts w:asciiTheme="minorHAnsi" w:eastAsiaTheme="minorHAnsi" w:hAnsiTheme="minorHAnsi" w:cs="YKZJIU+Calibri-Bold" w:hint="eastAsia"/>
        </w:rPr>
        <w:t xml:space="preserve"> </w:t>
      </w:r>
      <w:r w:rsidR="00831A83">
        <w:rPr>
          <w:rFonts w:asciiTheme="minorHAnsi" w:eastAsiaTheme="minorHAnsi" w:hAnsiTheme="minorHAnsi" w:cs="YKZJIU+Calibri-Bold" w:hint="eastAsia"/>
        </w:rPr>
        <w:t>있는 긍정적</w:t>
      </w:r>
      <w:r w:rsidR="00D77F1D">
        <w:rPr>
          <w:rFonts w:asciiTheme="minorHAnsi" w:eastAsiaTheme="minorHAnsi" w:hAnsiTheme="minorHAnsi" w:cs="YKZJIU+Calibri-Bold" w:hint="eastAsia"/>
        </w:rPr>
        <w:t xml:space="preserve"> 관계를 유지한다.</w:t>
      </w:r>
      <w:r w:rsidR="00D77F1D">
        <w:rPr>
          <w:rFonts w:asciiTheme="minorHAnsi" w:eastAsiaTheme="minorHAnsi" w:hAnsiTheme="minorHAnsi" w:cs="YKZJIU+Calibri-Bold"/>
        </w:rPr>
        <w:t xml:space="preserve">  </w:t>
      </w:r>
      <w:r w:rsidR="00D77F1D">
        <w:rPr>
          <w:rFonts w:asciiTheme="minorHAnsi" w:eastAsiaTheme="minorHAnsi" w:hAnsiTheme="minorHAnsi" w:cs="YKZJIU+Calibri-Bold" w:hint="eastAsia"/>
        </w:rPr>
        <w:t>결론적으로,</w:t>
      </w:r>
      <w:r w:rsidR="00D77F1D">
        <w:rPr>
          <w:rFonts w:asciiTheme="minorHAnsi" w:eastAsiaTheme="minorHAnsi" w:hAnsiTheme="minorHAnsi" w:cs="YKZJIU+Calibri-Bold"/>
        </w:rPr>
        <w:t xml:space="preserve"> </w:t>
      </w:r>
      <w:r w:rsidR="00D77F1D">
        <w:rPr>
          <w:rFonts w:asciiTheme="minorHAnsi" w:eastAsiaTheme="minorHAnsi" w:hAnsiTheme="minorHAnsi" w:cs="YKZJIU+Calibri-Bold" w:hint="eastAsia"/>
        </w:rPr>
        <w:t xml:space="preserve">이러한 효과적인 시스템은 잠재적 문제들이 발견 즉시 해결 조치가 취해지기 때문에 생명 과학 제조사들이 비판적인 평판으로부터 보호될 수 있게 도와준다. </w:t>
      </w:r>
      <w:r w:rsidR="00D77F1D">
        <w:rPr>
          <w:rFonts w:asciiTheme="minorHAnsi" w:eastAsiaTheme="minorHAnsi" w:hAnsiTheme="minorHAnsi" w:cs="YKZJIU+Calibri-Bold"/>
        </w:rPr>
        <w:t xml:space="preserve"> </w:t>
      </w:r>
      <w:r w:rsidR="00D77F1D">
        <w:rPr>
          <w:rFonts w:asciiTheme="minorHAnsi" w:eastAsiaTheme="minorHAnsi" w:hAnsiTheme="minorHAnsi" w:cs="YKZJIU+Calibri-Bold" w:hint="eastAsia"/>
        </w:rPr>
        <w:t>또한 품질 관리 시스템이 조직에 긍정적 영향을 끼칠 수 있는 분야로는 규제에 부합하고,</w:t>
      </w:r>
      <w:r w:rsidR="00D77F1D">
        <w:rPr>
          <w:rFonts w:asciiTheme="minorHAnsi" w:eastAsiaTheme="minorHAnsi" w:hAnsiTheme="minorHAnsi" w:cs="YKZJIU+Calibri-Bold"/>
        </w:rPr>
        <w:t xml:space="preserve"> </w:t>
      </w:r>
      <w:r w:rsidR="00D77F1D">
        <w:rPr>
          <w:rFonts w:asciiTheme="minorHAnsi" w:eastAsiaTheme="minorHAnsi" w:hAnsiTheme="minorHAnsi" w:cs="YKZJIU+Calibri-Bold" w:hint="eastAsia"/>
        </w:rPr>
        <w:t>환자 위험을 줄이고,</w:t>
      </w:r>
      <w:r w:rsidR="00D77F1D">
        <w:rPr>
          <w:rFonts w:asciiTheme="minorHAnsi" w:eastAsiaTheme="minorHAnsi" w:hAnsiTheme="minorHAnsi" w:cs="YKZJIU+Calibri-Bold"/>
        </w:rPr>
        <w:t xml:space="preserve"> </w:t>
      </w:r>
      <w:r w:rsidR="00D77F1D">
        <w:rPr>
          <w:rFonts w:asciiTheme="minorHAnsi" w:eastAsiaTheme="minorHAnsi" w:hAnsiTheme="minorHAnsi" w:cs="YKZJIU+Calibri-Bold" w:hint="eastAsia"/>
        </w:rPr>
        <w:t>제품 품질을 향상하고,</w:t>
      </w:r>
      <w:r w:rsidR="00D77F1D">
        <w:rPr>
          <w:rFonts w:asciiTheme="minorHAnsi" w:eastAsiaTheme="minorHAnsi" w:hAnsiTheme="minorHAnsi" w:cs="YKZJIU+Calibri-Bold"/>
        </w:rPr>
        <w:t xml:space="preserve"> </w:t>
      </w:r>
      <w:r w:rsidR="00D77F1D">
        <w:rPr>
          <w:rFonts w:asciiTheme="minorHAnsi" w:eastAsiaTheme="minorHAnsi" w:hAnsiTheme="minorHAnsi" w:cs="YKZJIU+Calibri-Bold" w:hint="eastAsia"/>
        </w:rPr>
        <w:t>워크플로우를 유연하고 중앙화하고.</w:t>
      </w:r>
      <w:r w:rsidR="00D77F1D">
        <w:rPr>
          <w:rFonts w:asciiTheme="minorHAnsi" w:eastAsiaTheme="minorHAnsi" w:hAnsiTheme="minorHAnsi" w:cs="YKZJIU+Calibri-Bold"/>
        </w:rPr>
        <w:t xml:space="preserve"> </w:t>
      </w:r>
      <w:r w:rsidR="00D77F1D">
        <w:rPr>
          <w:rFonts w:asciiTheme="minorHAnsi" w:eastAsiaTheme="minorHAnsi" w:hAnsiTheme="minorHAnsi" w:cs="YKZJIU+Calibri-Bold" w:hint="eastAsia"/>
        </w:rPr>
        <w:t>법적 소송을 피하게 해주며 긍정적인 비즈니스 결과를 생산한다.</w:t>
      </w:r>
      <w:r w:rsidR="00D77F1D">
        <w:rPr>
          <w:rFonts w:asciiTheme="minorHAnsi" w:eastAsiaTheme="minorHAnsi" w:hAnsiTheme="minorHAnsi" w:cs="YKZJIU+Calibri-Bold"/>
        </w:rPr>
        <w:t xml:space="preserve">  </w:t>
      </w:r>
    </w:p>
    <w:p w:rsidR="00706BE6" w:rsidRDefault="00706BE6" w:rsidP="00467978">
      <w:pPr>
        <w:pStyle w:val="Default"/>
        <w:rPr>
          <w:rFonts w:asciiTheme="minorHAnsi" w:eastAsiaTheme="minorHAnsi" w:hAnsiTheme="minorHAnsi" w:cs="YKZJIU+Calibri-Bold"/>
        </w:rPr>
      </w:pPr>
    </w:p>
    <w:p w:rsidR="00706BE6" w:rsidRDefault="00706BE6" w:rsidP="00706BE6">
      <w:pPr>
        <w:pStyle w:val="Default"/>
        <w:numPr>
          <w:ilvl w:val="0"/>
          <w:numId w:val="34"/>
        </w:numPr>
        <w:rPr>
          <w:rFonts w:asciiTheme="minorHAnsi" w:eastAsiaTheme="minorHAnsi" w:hAnsiTheme="minorHAnsi" w:cs="YKZJIU+Calibri-Bold"/>
        </w:rPr>
      </w:pPr>
      <w:r w:rsidRPr="00706BE6">
        <w:rPr>
          <w:rFonts w:asciiTheme="minorHAnsi" w:eastAsiaTheme="minorHAnsi" w:hAnsiTheme="minorHAnsi" w:cs="YKZJIU+Calibri-Bold" w:hint="eastAsia"/>
          <w:b/>
        </w:rPr>
        <w:t>규제 준수</w:t>
      </w:r>
      <w:r>
        <w:rPr>
          <w:rFonts w:asciiTheme="minorHAnsi" w:eastAsiaTheme="minorHAnsi" w:hAnsiTheme="minorHAnsi" w:cs="YKZJIU+Calibri-Bold" w:hint="eastAsia"/>
        </w:rPr>
        <w:t>:</w:t>
      </w:r>
      <w:r>
        <w:rPr>
          <w:rFonts w:asciiTheme="minorHAnsi" w:eastAsiaTheme="minorHAnsi" w:hAnsiTheme="minorHAnsi" w:cs="YKZJIU+Calibri-Bold"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 xml:space="preserve">불만(사고의 형태와 심각성에 따라서)이나 부작용 사례에 대한 통보 후 </w:t>
      </w:r>
      <w:r>
        <w:rPr>
          <w:rFonts w:asciiTheme="minorHAnsi" w:eastAsiaTheme="minorHAnsi" w:hAnsiTheme="minorHAnsi" w:cs="YKZJIU+Calibri-Bold"/>
        </w:rPr>
        <w:t>15-30</w:t>
      </w:r>
      <w:r>
        <w:rPr>
          <w:rFonts w:asciiTheme="minorHAnsi" w:eastAsiaTheme="minorHAnsi" w:hAnsiTheme="minorHAnsi" w:cs="YKZJIU+Calibri-Bold" w:hint="eastAsia"/>
        </w:rPr>
        <w:t>일내에 제조사는 그 사고를 관련 당국에 보고 해야 한다.</w:t>
      </w:r>
      <w:r>
        <w:rPr>
          <w:rFonts w:asciiTheme="minorHAnsi" w:eastAsiaTheme="minorHAnsi" w:hAnsiTheme="minorHAnsi" w:cs="YKZJIU+Calibri-Bold"/>
        </w:rPr>
        <w:t xml:space="preserve">   </w:t>
      </w:r>
      <w:r w:rsidR="00D4335B">
        <w:rPr>
          <w:rFonts w:asciiTheme="minorHAnsi" w:eastAsiaTheme="minorHAnsi" w:hAnsiTheme="minorHAnsi" w:cs="YKZJIU+Calibri-Bold" w:hint="eastAsia"/>
        </w:rPr>
        <w:t>중앙화 되고</w:t>
      </w:r>
      <w:r>
        <w:rPr>
          <w:rFonts w:asciiTheme="minorHAnsi" w:eastAsiaTheme="minorHAnsi" w:hAnsiTheme="minorHAnsi" w:cs="YKZJIU+Calibri-Bold" w:hint="eastAsia"/>
        </w:rPr>
        <w:t xml:space="preserve"> 표준화된 규제 부합 시스템은 이러한 프로세스를 자동화하여 내/외부적인 규제에 용이하게 부합하게 도와준다.</w:t>
      </w:r>
    </w:p>
    <w:p w:rsidR="00443142" w:rsidRDefault="00706BE6" w:rsidP="00443142">
      <w:pPr>
        <w:pStyle w:val="Default"/>
        <w:numPr>
          <w:ilvl w:val="0"/>
          <w:numId w:val="34"/>
        </w:numPr>
        <w:rPr>
          <w:rFonts w:asciiTheme="minorHAnsi" w:eastAsiaTheme="minorHAnsi" w:hAnsiTheme="minorHAnsi" w:cs="YKZJIU+Calibri-Bold"/>
        </w:rPr>
      </w:pPr>
      <w:r w:rsidRPr="00706BE6">
        <w:rPr>
          <w:rFonts w:asciiTheme="minorHAnsi" w:eastAsiaTheme="minorHAnsi" w:hAnsiTheme="minorHAnsi" w:cs="YKZJIU+Calibri-Bold" w:hint="eastAsia"/>
          <w:b/>
        </w:rPr>
        <w:t>안전</w:t>
      </w:r>
      <w:r>
        <w:rPr>
          <w:rFonts w:asciiTheme="minorHAnsi" w:eastAsiaTheme="minorHAnsi" w:hAnsiTheme="minorHAnsi" w:cs="YKZJIU+Calibri-Bold" w:hint="eastAsia"/>
        </w:rPr>
        <w:t>: 품질은 개발/소비/이용하는</w:t>
      </w:r>
      <w:r w:rsidR="008A68E2">
        <w:rPr>
          <w:rFonts w:asciiTheme="minorHAnsi" w:eastAsiaTheme="minorHAnsi" w:hAnsiTheme="minorHAnsi" w:cs="YKZJIU+Calibri-Bold" w:hint="eastAsia"/>
        </w:rPr>
        <w:t xml:space="preserve"> 제품의 핵심에 있다.</w:t>
      </w:r>
      <w:r w:rsidR="008A68E2">
        <w:rPr>
          <w:rFonts w:asciiTheme="minorHAnsi" w:eastAsiaTheme="minorHAnsi" w:hAnsiTheme="minorHAnsi" w:cs="YKZJIU+Calibri-Bold"/>
        </w:rPr>
        <w:t xml:space="preserve">  </w:t>
      </w:r>
      <w:r w:rsidR="008A68E2">
        <w:rPr>
          <w:rFonts w:asciiTheme="minorHAnsi" w:eastAsiaTheme="minorHAnsi" w:hAnsiTheme="minorHAnsi" w:cs="YKZJIU+Calibri-Bold" w:hint="eastAsia"/>
        </w:rPr>
        <w:t>품질 및 정확하고 시기 적절한 데이터가 없다면 안전 결과는 최선의 결과를 가져올 수 없고 오히려 더 큰 문제를 야기할 수 있다.</w:t>
      </w:r>
      <w:r w:rsidR="008A68E2">
        <w:rPr>
          <w:rFonts w:asciiTheme="minorHAnsi" w:eastAsiaTheme="minorHAnsi" w:hAnsiTheme="minorHAnsi" w:cs="YKZJIU+Calibri-Bold"/>
        </w:rPr>
        <w:t xml:space="preserve">  </w:t>
      </w:r>
      <w:r w:rsidR="008A68E2">
        <w:rPr>
          <w:rFonts w:asciiTheme="minorHAnsi" w:eastAsiaTheme="minorHAnsi" w:hAnsiTheme="minorHAnsi" w:cs="YKZJIU+Calibri-Bold" w:hint="eastAsia"/>
        </w:rPr>
        <w:t>통합된 품질 관리 시스템은 기타 시스템(</w:t>
      </w:r>
      <w:r w:rsidR="008A68E2">
        <w:rPr>
          <w:rFonts w:asciiTheme="minorHAnsi" w:eastAsiaTheme="minorHAnsi" w:hAnsiTheme="minorHAnsi" w:cs="YKZJIU+Calibri-Bold"/>
        </w:rPr>
        <w:t>ERP/EDI)</w:t>
      </w:r>
      <w:r w:rsidR="008A68E2">
        <w:rPr>
          <w:rFonts w:asciiTheme="minorHAnsi" w:eastAsiaTheme="minorHAnsi" w:hAnsiTheme="minorHAnsi" w:cs="YKZJIU+Calibri-Bold" w:hint="eastAsia"/>
        </w:rPr>
        <w:t>과의 통합과 안전한 기입 및 벨리데이션을 통하여 데이터의 신뢰성과 일치성을 보장 해준다.</w:t>
      </w:r>
      <w:r w:rsidR="00443142">
        <w:rPr>
          <w:rFonts w:asciiTheme="minorHAnsi" w:eastAsiaTheme="minorHAnsi" w:hAnsiTheme="minorHAnsi" w:cs="YKZJIU+Calibri-Bold"/>
        </w:rPr>
        <w:t xml:space="preserve">  </w:t>
      </w:r>
      <w:r w:rsidR="00443142">
        <w:rPr>
          <w:rFonts w:asciiTheme="minorHAnsi" w:eastAsiaTheme="minorHAnsi" w:hAnsiTheme="minorHAnsi" w:cs="YKZJIU+Calibri-Bold" w:hint="eastAsia"/>
        </w:rPr>
        <w:t>이러한 표준화는 시기 적절하고 정확한 불만과 부작용 사고 평가,</w:t>
      </w:r>
      <w:r w:rsidR="00443142">
        <w:rPr>
          <w:rFonts w:asciiTheme="minorHAnsi" w:eastAsiaTheme="minorHAnsi" w:hAnsiTheme="minorHAnsi" w:cs="YKZJIU+Calibri-Bold"/>
        </w:rPr>
        <w:t xml:space="preserve"> </w:t>
      </w:r>
      <w:r w:rsidR="00443142">
        <w:rPr>
          <w:rFonts w:asciiTheme="minorHAnsi" w:eastAsiaTheme="minorHAnsi" w:hAnsiTheme="minorHAnsi" w:cs="YKZJIU+Calibri-Bold" w:hint="eastAsia"/>
        </w:rPr>
        <w:t>체계적인 원인 분석과 적절한 시정</w:t>
      </w:r>
      <w:r w:rsidR="00D4335B">
        <w:rPr>
          <w:rFonts w:asciiTheme="minorHAnsi" w:eastAsiaTheme="minorHAnsi" w:hAnsiTheme="minorHAnsi" w:cs="YKZJIU+Calibri-Bold"/>
        </w:rPr>
        <w:t>.</w:t>
      </w:r>
      <w:r w:rsidR="00D4335B">
        <w:rPr>
          <w:rFonts w:asciiTheme="minorHAnsi" w:eastAsiaTheme="minorHAnsi" w:hAnsiTheme="minorHAnsi" w:cs="YKZJIU+Calibri-Bold" w:hint="eastAsia"/>
        </w:rPr>
        <w:t xml:space="preserve"> 예방</w:t>
      </w:r>
      <w:r w:rsidR="00443142">
        <w:rPr>
          <w:rFonts w:asciiTheme="minorHAnsi" w:eastAsiaTheme="minorHAnsi" w:hAnsiTheme="minorHAnsi" w:cs="YKZJIU+Calibri-Bold" w:hint="eastAsia"/>
        </w:rPr>
        <w:t xml:space="preserve"> 조치들을 가능하게 한다.</w:t>
      </w:r>
    </w:p>
    <w:p w:rsidR="00D77F1D" w:rsidRDefault="008A68E2" w:rsidP="00443142">
      <w:pPr>
        <w:pStyle w:val="Default"/>
        <w:numPr>
          <w:ilvl w:val="0"/>
          <w:numId w:val="34"/>
        </w:numPr>
        <w:rPr>
          <w:rFonts w:asciiTheme="minorHAnsi" w:eastAsiaTheme="minorHAnsi" w:hAnsiTheme="minorHAnsi" w:cs="YKZJIU+Calibri-Bold"/>
        </w:rPr>
      </w:pPr>
      <w:r>
        <w:rPr>
          <w:rFonts w:asciiTheme="minorHAnsi" w:eastAsiaTheme="minorHAnsi" w:hAnsiTheme="minorHAnsi" w:cs="YKZJIU+Calibri-Bold" w:hint="eastAsia"/>
          <w:b/>
        </w:rPr>
        <w:t>워크플로우 성능:</w:t>
      </w:r>
      <w:r>
        <w:rPr>
          <w:rFonts w:asciiTheme="minorHAnsi" w:eastAsiaTheme="minorHAnsi" w:hAnsiTheme="minorHAnsi" w:cs="YKZJIU+Calibri-Bold"/>
          <w:b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>적절한 품질 관리 시스템은 워크플로우 효용성,</w:t>
      </w:r>
      <w:r>
        <w:rPr>
          <w:rFonts w:asciiTheme="minorHAnsi" w:eastAsiaTheme="minorHAnsi" w:hAnsiTheme="minorHAnsi" w:cs="YKZJIU+Calibri-Bold"/>
        </w:rPr>
        <w:t xml:space="preserve"> </w:t>
      </w:r>
      <w:r w:rsidR="00D4335B">
        <w:rPr>
          <w:rFonts w:asciiTheme="minorHAnsi" w:eastAsiaTheme="minorHAnsi" w:hAnsiTheme="minorHAnsi" w:cs="YKZJIU+Calibri-Bold" w:hint="eastAsia"/>
        </w:rPr>
        <w:t>일관</w:t>
      </w:r>
      <w:bookmarkStart w:id="0" w:name="_GoBack"/>
      <w:bookmarkEnd w:id="0"/>
      <w:r>
        <w:rPr>
          <w:rFonts w:asciiTheme="minorHAnsi" w:eastAsiaTheme="minorHAnsi" w:hAnsiTheme="minorHAnsi" w:cs="YKZJIU+Calibri-Bold" w:hint="eastAsia"/>
        </w:rPr>
        <w:t>성,</w:t>
      </w:r>
      <w:r>
        <w:rPr>
          <w:rFonts w:asciiTheme="minorHAnsi" w:eastAsiaTheme="minorHAnsi" w:hAnsiTheme="minorHAnsi" w:cs="YKZJIU+Calibri-Bold"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>정확성을 보장 해준다.</w:t>
      </w:r>
      <w:r>
        <w:rPr>
          <w:rFonts w:asciiTheme="minorHAnsi" w:eastAsiaTheme="minorHAnsi" w:hAnsiTheme="minorHAnsi" w:cs="YKZJIU+Calibri-Bold"/>
        </w:rPr>
        <w:t xml:space="preserve">  </w:t>
      </w:r>
      <w:r>
        <w:rPr>
          <w:rFonts w:asciiTheme="minorHAnsi" w:eastAsiaTheme="minorHAnsi" w:hAnsiTheme="minorHAnsi" w:cs="YKZJIU+Calibri-Bold" w:hint="eastAsia"/>
        </w:rPr>
        <w:t>더 이상 불만과 부작용 사고를 추적하고 불규칙한</w:t>
      </w:r>
      <w:r w:rsidR="00443142">
        <w:rPr>
          <w:rFonts w:asciiTheme="minorHAnsi" w:eastAsiaTheme="minorHAnsi" w:hAnsiTheme="minorHAnsi" w:cs="YKZJIU+Calibri-Bold" w:hint="eastAsia"/>
        </w:rPr>
        <w:t xml:space="preserve"> 리포팅이 불필요하다.</w:t>
      </w:r>
      <w:r w:rsidR="00443142">
        <w:rPr>
          <w:rFonts w:asciiTheme="minorHAnsi" w:eastAsiaTheme="minorHAnsi" w:hAnsiTheme="minorHAnsi" w:cs="YKZJIU+Calibri-Bold"/>
        </w:rPr>
        <w:t xml:space="preserve">  </w:t>
      </w:r>
      <w:r w:rsidR="00443142">
        <w:rPr>
          <w:rFonts w:asciiTheme="minorHAnsi" w:eastAsiaTheme="minorHAnsi" w:hAnsiTheme="minorHAnsi" w:cs="YKZJIU+Calibri-Bold" w:hint="eastAsia"/>
        </w:rPr>
        <w:t xml:space="preserve">이러한 아이템들은 즉시 포착되고 명확한 </w:t>
      </w:r>
      <w:r w:rsidR="00443142">
        <w:rPr>
          <w:rFonts w:asciiTheme="minorHAnsi" w:eastAsiaTheme="minorHAnsi" w:hAnsiTheme="minorHAnsi" w:cs="YKZJIU+Calibri-Bold"/>
        </w:rPr>
        <w:t>SOP</w:t>
      </w:r>
      <w:r w:rsidR="00443142">
        <w:rPr>
          <w:rFonts w:asciiTheme="minorHAnsi" w:eastAsiaTheme="minorHAnsi" w:hAnsiTheme="minorHAnsi" w:cs="YKZJIU+Calibri-Bold" w:hint="eastAsia"/>
        </w:rPr>
        <w:t>에 따라서, 엄격하게 규제 준수 통제를 받게</w:t>
      </w:r>
      <w:r w:rsidR="00634829">
        <w:rPr>
          <w:rFonts w:asciiTheme="minorHAnsi" w:eastAsiaTheme="minorHAnsi" w:hAnsiTheme="minorHAnsi" w:cs="YKZJIU+Calibri-Bold" w:hint="eastAsia"/>
        </w:rPr>
        <w:t xml:space="preserve"> </w:t>
      </w:r>
      <w:r w:rsidR="00443142">
        <w:rPr>
          <w:rFonts w:asciiTheme="minorHAnsi" w:eastAsiaTheme="minorHAnsi" w:hAnsiTheme="minorHAnsi" w:cs="YKZJIU+Calibri-Bold" w:hint="eastAsia"/>
        </w:rPr>
        <w:t>된다.</w:t>
      </w:r>
      <w:r w:rsidR="00443142">
        <w:rPr>
          <w:rFonts w:asciiTheme="minorHAnsi" w:eastAsiaTheme="minorHAnsi" w:hAnsiTheme="minorHAnsi" w:cs="YKZJIU+Calibri-Bold"/>
        </w:rPr>
        <w:t xml:space="preserve">  </w:t>
      </w:r>
      <w:r w:rsidR="00443142">
        <w:rPr>
          <w:rFonts w:asciiTheme="minorHAnsi" w:eastAsiaTheme="minorHAnsi" w:hAnsiTheme="minorHAnsi" w:cs="YKZJIU+Calibri-Bold" w:hint="eastAsia"/>
        </w:rPr>
        <w:t>이렇게 함으로써,</w:t>
      </w:r>
      <w:r w:rsidR="00443142">
        <w:rPr>
          <w:rFonts w:asciiTheme="minorHAnsi" w:eastAsiaTheme="minorHAnsi" w:hAnsiTheme="minorHAnsi" w:cs="YKZJIU+Calibri-Bold"/>
        </w:rPr>
        <w:t xml:space="preserve"> </w:t>
      </w:r>
      <w:r w:rsidR="00443142">
        <w:rPr>
          <w:rFonts w:asciiTheme="minorHAnsi" w:eastAsiaTheme="minorHAnsi" w:hAnsiTheme="minorHAnsi" w:cs="YKZJIU+Calibri-Bold" w:hint="eastAsia"/>
        </w:rPr>
        <w:t xml:space="preserve">불만 </w:t>
      </w:r>
      <w:r w:rsidR="00443142">
        <w:rPr>
          <w:rFonts w:asciiTheme="minorHAnsi" w:eastAsiaTheme="minorHAnsi" w:hAnsiTheme="minorHAnsi" w:cs="YKZJIU+Calibri-Bold" w:hint="eastAsia"/>
        </w:rPr>
        <w:lastRenderedPageBreak/>
        <w:t>공지,</w:t>
      </w:r>
      <w:r w:rsidR="00443142">
        <w:rPr>
          <w:rFonts w:asciiTheme="minorHAnsi" w:eastAsiaTheme="minorHAnsi" w:hAnsiTheme="minorHAnsi" w:cs="YKZJIU+Calibri-Bold"/>
        </w:rPr>
        <w:t xml:space="preserve"> </w:t>
      </w:r>
      <w:r w:rsidR="00443142">
        <w:rPr>
          <w:rFonts w:asciiTheme="minorHAnsi" w:eastAsiaTheme="minorHAnsi" w:hAnsiTheme="minorHAnsi" w:cs="YKZJIU+Calibri-Bold" w:hint="eastAsia"/>
        </w:rPr>
        <w:t>조사 평가,</w:t>
      </w:r>
      <w:r w:rsidR="00443142">
        <w:rPr>
          <w:rFonts w:asciiTheme="minorHAnsi" w:eastAsiaTheme="minorHAnsi" w:hAnsiTheme="minorHAnsi" w:cs="YKZJIU+Calibri-Bold"/>
        </w:rPr>
        <w:t xml:space="preserve"> </w:t>
      </w:r>
      <w:r w:rsidR="00443142">
        <w:rPr>
          <w:rFonts w:asciiTheme="minorHAnsi" w:eastAsiaTheme="minorHAnsi" w:hAnsiTheme="minorHAnsi" w:cs="YKZJIU+Calibri-Bold" w:hint="eastAsia"/>
        </w:rPr>
        <w:t>규제 리포팅,</w:t>
      </w:r>
      <w:r w:rsidR="00443142">
        <w:rPr>
          <w:rFonts w:asciiTheme="minorHAnsi" w:eastAsiaTheme="minorHAnsi" w:hAnsiTheme="minorHAnsi" w:cs="YKZJIU+Calibri-Bold"/>
        </w:rPr>
        <w:t xml:space="preserve"> </w:t>
      </w:r>
      <w:r w:rsidR="00443142">
        <w:rPr>
          <w:rFonts w:asciiTheme="minorHAnsi" w:eastAsiaTheme="minorHAnsi" w:hAnsiTheme="minorHAnsi" w:cs="YKZJIU+Calibri-Bold" w:hint="eastAsia"/>
        </w:rPr>
        <w:t>근본 원인 분석,</w:t>
      </w:r>
      <w:r w:rsidR="00443142">
        <w:rPr>
          <w:rFonts w:asciiTheme="minorHAnsi" w:eastAsiaTheme="minorHAnsi" w:hAnsiTheme="minorHAnsi" w:cs="YKZJIU+Calibri-Bold"/>
        </w:rPr>
        <w:t xml:space="preserve"> </w:t>
      </w:r>
      <w:r w:rsidR="00443142">
        <w:rPr>
          <w:rFonts w:asciiTheme="minorHAnsi" w:eastAsiaTheme="minorHAnsi" w:hAnsiTheme="minorHAnsi" w:cs="YKZJIU+Calibri-Bold" w:hint="eastAsia"/>
        </w:rPr>
        <w:t>시정조치,</w:t>
      </w:r>
      <w:r w:rsidR="00443142">
        <w:rPr>
          <w:rFonts w:asciiTheme="minorHAnsi" w:eastAsiaTheme="minorHAnsi" w:hAnsiTheme="minorHAnsi" w:cs="YKZJIU+Calibri-Bold"/>
        </w:rPr>
        <w:t xml:space="preserve"> </w:t>
      </w:r>
      <w:r w:rsidR="00443142">
        <w:rPr>
          <w:rFonts w:asciiTheme="minorHAnsi" w:eastAsiaTheme="minorHAnsi" w:hAnsiTheme="minorHAnsi" w:cs="YKZJIU+Calibri-Bold" w:hint="eastAsia"/>
        </w:rPr>
        <w:t>예방 조치,</w:t>
      </w:r>
      <w:r w:rsidR="00443142">
        <w:rPr>
          <w:rFonts w:asciiTheme="minorHAnsi" w:eastAsiaTheme="minorHAnsi" w:hAnsiTheme="minorHAnsi" w:cs="YKZJIU+Calibri-Bold"/>
        </w:rPr>
        <w:t xml:space="preserve"> </w:t>
      </w:r>
      <w:r w:rsidR="00443142">
        <w:rPr>
          <w:rFonts w:asciiTheme="minorHAnsi" w:eastAsiaTheme="minorHAnsi" w:hAnsiTheme="minorHAnsi" w:cs="YKZJIU+Calibri-Bold" w:hint="eastAsia"/>
        </w:rPr>
        <w:t xml:space="preserve">효율성 </w:t>
      </w:r>
      <w:r w:rsidR="00D4335B">
        <w:rPr>
          <w:rFonts w:asciiTheme="minorHAnsi" w:eastAsiaTheme="minorHAnsi" w:hAnsiTheme="minorHAnsi" w:cs="YKZJIU+Calibri-Bold" w:hint="eastAsia"/>
        </w:rPr>
        <w:t>체크 등의</w:t>
      </w:r>
      <w:r w:rsidR="00634829">
        <w:rPr>
          <w:rFonts w:asciiTheme="minorHAnsi" w:eastAsiaTheme="minorHAnsi" w:hAnsiTheme="minorHAnsi" w:cs="YKZJIU+Calibri-Bold" w:hint="eastAsia"/>
        </w:rPr>
        <w:t xml:space="preserve"> 워크플로우 라이프사이클 전반에서 적절하고 시기 정확한 성능을 보장 해준다.</w:t>
      </w:r>
    </w:p>
    <w:p w:rsidR="00634829" w:rsidRDefault="00634829" w:rsidP="00634829">
      <w:pPr>
        <w:pStyle w:val="Default"/>
        <w:rPr>
          <w:rFonts w:asciiTheme="minorHAnsi" w:eastAsiaTheme="minorHAnsi" w:hAnsiTheme="minorHAnsi" w:cs="YKZJIU+Calibri-Bold"/>
        </w:rPr>
      </w:pPr>
    </w:p>
    <w:p w:rsidR="00634829" w:rsidRDefault="00634829" w:rsidP="00634829">
      <w:pPr>
        <w:pStyle w:val="Default"/>
        <w:rPr>
          <w:rFonts w:asciiTheme="minorHAnsi" w:eastAsiaTheme="minorHAnsi" w:hAnsiTheme="minorHAnsi" w:cs="YKZJIU+Calibri-Bold"/>
        </w:rPr>
      </w:pPr>
      <w:r>
        <w:rPr>
          <w:rFonts w:asciiTheme="minorHAnsi" w:eastAsiaTheme="minorHAnsi" w:hAnsiTheme="minorHAnsi" w:cs="YKZJIU+Calibri-Bold" w:hint="eastAsia"/>
        </w:rPr>
        <w:t>성능이 우수한 품질 관리 시스템은 조직 전반에서 데이터의 중앙화를 통하여 제조사가 모든 불만,</w:t>
      </w:r>
      <w:r>
        <w:rPr>
          <w:rFonts w:asciiTheme="minorHAnsi" w:eastAsiaTheme="minorHAnsi" w:hAnsiTheme="minorHAnsi" w:cs="YKZJIU+Calibri-Bold"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>조사,</w:t>
      </w:r>
      <w:r>
        <w:rPr>
          <w:rFonts w:asciiTheme="minorHAnsi" w:eastAsiaTheme="minorHAnsi" w:hAnsiTheme="minorHAnsi" w:cs="YKZJIU+Calibri-Bold"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>부작용 관련 이슈를 유연하게 자동화하게 도와준다.</w:t>
      </w:r>
      <w:r>
        <w:rPr>
          <w:rFonts w:asciiTheme="minorHAnsi" w:eastAsiaTheme="minorHAnsi" w:hAnsiTheme="minorHAnsi" w:cs="YKZJIU+Calibri-Bold"/>
        </w:rPr>
        <w:t xml:space="preserve">  </w:t>
      </w:r>
      <w:r>
        <w:rPr>
          <w:rFonts w:asciiTheme="minorHAnsi" w:eastAsiaTheme="minorHAnsi" w:hAnsiTheme="minorHAnsi" w:cs="YKZJIU+Calibri-Bold" w:hint="eastAsia"/>
        </w:rPr>
        <w:t>이것은 기업이 날로 늘어나는 규제에 준수하게 해주고,</w:t>
      </w:r>
      <w:r>
        <w:rPr>
          <w:rFonts w:asciiTheme="minorHAnsi" w:eastAsiaTheme="minorHAnsi" w:hAnsiTheme="minorHAnsi" w:cs="YKZJIU+Calibri-Bold"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>환자의 안전을 보장하고 고객과 공공과의 긍정적 관계를 유지하며,</w:t>
      </w:r>
      <w:r>
        <w:rPr>
          <w:rFonts w:asciiTheme="minorHAnsi" w:eastAsiaTheme="minorHAnsi" w:hAnsiTheme="minorHAnsi" w:cs="YKZJIU+Calibri-Bold"/>
        </w:rPr>
        <w:t xml:space="preserve"> </w:t>
      </w:r>
      <w:r>
        <w:rPr>
          <w:rFonts w:asciiTheme="minorHAnsi" w:eastAsiaTheme="minorHAnsi" w:hAnsiTheme="minorHAnsi" w:cs="YKZJIU+Calibri-Bold" w:hint="eastAsia"/>
        </w:rPr>
        <w:t>법적 소송을 피할 수 있게 도와 준다.</w:t>
      </w:r>
    </w:p>
    <w:p w:rsidR="00D77F1D" w:rsidRDefault="00D77F1D" w:rsidP="00467978">
      <w:pPr>
        <w:pStyle w:val="Default"/>
        <w:rPr>
          <w:rFonts w:asciiTheme="minorHAnsi" w:eastAsiaTheme="minorHAnsi" w:hAnsiTheme="minorHAnsi" w:cs="YKZJIU+Calibri-Bold"/>
        </w:rPr>
      </w:pPr>
    </w:p>
    <w:sectPr w:rsidR="00D77F1D">
      <w:headerReference w:type="default" r:id="rId13"/>
      <w:footerReference w:type="defaul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AB" w:rsidRDefault="000737AB" w:rsidP="004F4125">
      <w:pPr>
        <w:spacing w:after="0" w:line="240" w:lineRule="auto"/>
      </w:pPr>
      <w:r>
        <w:separator/>
      </w:r>
    </w:p>
  </w:endnote>
  <w:endnote w:type="continuationSeparator" w:id="0">
    <w:p w:rsidR="000737AB" w:rsidRDefault="000737AB" w:rsidP="004F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yriad Pro Light">
    <w:altName w:val="함초롬바탕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KZJIU+Calibri-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E2" w:rsidRDefault="000737AB" w:rsidP="00971085">
    <w:pPr>
      <w:pStyle w:val="ac"/>
      <w:jc w:val="center"/>
    </w:pPr>
    <w:sdt>
      <w:sdtPr>
        <w:id w:val="-1163774124"/>
        <w:docPartObj>
          <w:docPartGallery w:val="Page Numbers (Bottom of Page)"/>
          <w:docPartUnique/>
        </w:docPartObj>
      </w:sdtPr>
      <w:sdtEndPr/>
      <w:sdtContent>
        <w:r w:rsidR="008A68E2">
          <w:rPr>
            <w:rFonts w:hint="eastAsia"/>
          </w:rPr>
          <w:t xml:space="preserve">                                       </w:t>
        </w:r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8A68E2">
              <w:rPr>
                <w:b/>
                <w:bCs/>
                <w:sz w:val="24"/>
                <w:szCs w:val="24"/>
              </w:rPr>
              <w:fldChar w:fldCharType="begin"/>
            </w:r>
            <w:r w:rsidR="008A68E2">
              <w:rPr>
                <w:b/>
                <w:bCs/>
              </w:rPr>
              <w:instrText>PAGE</w:instrText>
            </w:r>
            <w:r w:rsidR="008A68E2">
              <w:rPr>
                <w:b/>
                <w:bCs/>
                <w:sz w:val="24"/>
                <w:szCs w:val="24"/>
              </w:rPr>
              <w:fldChar w:fldCharType="separate"/>
            </w:r>
            <w:r w:rsidR="00D4335B">
              <w:rPr>
                <w:b/>
                <w:bCs/>
                <w:noProof/>
              </w:rPr>
              <w:t>6</w:t>
            </w:r>
            <w:r w:rsidR="008A68E2">
              <w:rPr>
                <w:b/>
                <w:bCs/>
                <w:sz w:val="24"/>
                <w:szCs w:val="24"/>
              </w:rPr>
              <w:fldChar w:fldCharType="end"/>
            </w:r>
            <w:r w:rsidR="008A68E2">
              <w:rPr>
                <w:lang w:val="ko-KR"/>
              </w:rPr>
              <w:t xml:space="preserve"> / </w:t>
            </w:r>
            <w:r w:rsidR="008A68E2">
              <w:rPr>
                <w:b/>
                <w:bCs/>
                <w:sz w:val="24"/>
                <w:szCs w:val="24"/>
              </w:rPr>
              <w:fldChar w:fldCharType="begin"/>
            </w:r>
            <w:r w:rsidR="008A68E2">
              <w:rPr>
                <w:b/>
                <w:bCs/>
              </w:rPr>
              <w:instrText>NUMPAGES</w:instrText>
            </w:r>
            <w:r w:rsidR="008A68E2">
              <w:rPr>
                <w:b/>
                <w:bCs/>
                <w:sz w:val="24"/>
                <w:szCs w:val="24"/>
              </w:rPr>
              <w:fldChar w:fldCharType="separate"/>
            </w:r>
            <w:r w:rsidR="00D4335B">
              <w:rPr>
                <w:b/>
                <w:bCs/>
                <w:noProof/>
              </w:rPr>
              <w:t>6</w:t>
            </w:r>
            <w:r w:rsidR="008A68E2">
              <w:rPr>
                <w:b/>
                <w:bCs/>
                <w:sz w:val="24"/>
                <w:szCs w:val="24"/>
              </w:rPr>
              <w:fldChar w:fldCharType="end"/>
            </w:r>
            <w:r w:rsidR="008A68E2">
              <w:rPr>
                <w:rFonts w:hint="eastAsia"/>
                <w:b/>
                <w:bCs/>
                <w:sz w:val="24"/>
                <w:szCs w:val="24"/>
              </w:rPr>
              <w:t xml:space="preserve">                   </w:t>
            </w:r>
          </w:sdtContent>
        </w:sdt>
      </w:sdtContent>
    </w:sdt>
    <w:r w:rsidR="008A68E2">
      <w:rPr>
        <w:noProof/>
      </w:rPr>
      <w:drawing>
        <wp:inline distT="0" distB="0" distL="0" distR="0" wp14:anchorId="0723AFCF" wp14:editId="7F1C4321">
          <wp:extent cx="1356360" cy="399563"/>
          <wp:effectExtent l="0" t="0" r="0" b="635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지란QMS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21" cy="401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AB" w:rsidRDefault="000737AB" w:rsidP="004F4125">
      <w:pPr>
        <w:spacing w:after="0" w:line="240" w:lineRule="auto"/>
      </w:pPr>
      <w:r>
        <w:separator/>
      </w:r>
    </w:p>
  </w:footnote>
  <w:footnote w:type="continuationSeparator" w:id="0">
    <w:p w:rsidR="000737AB" w:rsidRDefault="000737AB" w:rsidP="004F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E2" w:rsidRDefault="008A68E2">
    <w:pPr>
      <w:pStyle w:val="ab"/>
    </w:pPr>
    <w:r>
      <w:rPr>
        <w:noProof/>
      </w:rPr>
      <w:drawing>
        <wp:inline distT="0" distB="0" distL="0" distR="0">
          <wp:extent cx="1309007" cy="492579"/>
          <wp:effectExtent l="0" t="0" r="5715" b="0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ckwise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892" cy="49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57DCAE"/>
    <w:multiLevelType w:val="hybridMultilevel"/>
    <w:tmpl w:val="32F9E2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4B816C"/>
    <w:multiLevelType w:val="hybridMultilevel"/>
    <w:tmpl w:val="88284D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B1B0E3"/>
    <w:multiLevelType w:val="hybridMultilevel"/>
    <w:tmpl w:val="6BE840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46E142"/>
    <w:multiLevelType w:val="hybridMultilevel"/>
    <w:tmpl w:val="C2546E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4867B86"/>
    <w:multiLevelType w:val="hybridMultilevel"/>
    <w:tmpl w:val="CE55E6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55CBEAE"/>
    <w:multiLevelType w:val="hybridMultilevel"/>
    <w:tmpl w:val="07D83BAE"/>
    <w:lvl w:ilvl="0" w:tplc="04090009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9E8D9E9"/>
    <w:multiLevelType w:val="hybridMultilevel"/>
    <w:tmpl w:val="C4C9F1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0349076"/>
    <w:multiLevelType w:val="hybridMultilevel"/>
    <w:tmpl w:val="2156AD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3F2D6CB"/>
    <w:multiLevelType w:val="hybridMultilevel"/>
    <w:tmpl w:val="2134DC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E347234"/>
    <w:multiLevelType w:val="hybridMultilevel"/>
    <w:tmpl w:val="93BAD6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2D5BBE"/>
    <w:multiLevelType w:val="hybridMultilevel"/>
    <w:tmpl w:val="BE1606A4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78F2867"/>
    <w:multiLevelType w:val="hybridMultilevel"/>
    <w:tmpl w:val="6102DD96"/>
    <w:lvl w:ilvl="0" w:tplc="04090009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888C2F3"/>
    <w:multiLevelType w:val="hybridMultilevel"/>
    <w:tmpl w:val="B65E5A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D166A0"/>
    <w:multiLevelType w:val="hybridMultilevel"/>
    <w:tmpl w:val="A10CD726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DA70337"/>
    <w:multiLevelType w:val="hybridMultilevel"/>
    <w:tmpl w:val="122C97C6"/>
    <w:lvl w:ilvl="0" w:tplc="EAFEAC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FE61DCB"/>
    <w:multiLevelType w:val="hybridMultilevel"/>
    <w:tmpl w:val="37CE3C7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12FE3BCE"/>
    <w:multiLevelType w:val="hybridMultilevel"/>
    <w:tmpl w:val="1602B2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1942F54E"/>
    <w:multiLevelType w:val="hybridMultilevel"/>
    <w:tmpl w:val="243138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97B0A7E"/>
    <w:multiLevelType w:val="hybridMultilevel"/>
    <w:tmpl w:val="465829F4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0AA37E4"/>
    <w:multiLevelType w:val="hybridMultilevel"/>
    <w:tmpl w:val="770E50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1622B98"/>
    <w:multiLevelType w:val="hybridMultilevel"/>
    <w:tmpl w:val="66B0F044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27C6DDB"/>
    <w:multiLevelType w:val="hybridMultilevel"/>
    <w:tmpl w:val="924ABFB2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27E9CED"/>
    <w:multiLevelType w:val="hybridMultilevel"/>
    <w:tmpl w:val="B2DDC3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2B21F76"/>
    <w:multiLevelType w:val="hybridMultilevel"/>
    <w:tmpl w:val="42AE78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57EBAF0"/>
    <w:multiLevelType w:val="hybridMultilevel"/>
    <w:tmpl w:val="1DA40C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F155B1D"/>
    <w:multiLevelType w:val="hybridMultilevel"/>
    <w:tmpl w:val="44E6BE12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1A340D2"/>
    <w:multiLevelType w:val="hybridMultilevel"/>
    <w:tmpl w:val="0E1C9A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42C364F7"/>
    <w:multiLevelType w:val="hybridMultilevel"/>
    <w:tmpl w:val="549E9090"/>
    <w:lvl w:ilvl="0" w:tplc="04090009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A1F5BE6"/>
    <w:multiLevelType w:val="hybridMultilevel"/>
    <w:tmpl w:val="0DD05896"/>
    <w:lvl w:ilvl="0" w:tplc="440E383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B497153"/>
    <w:multiLevelType w:val="hybridMultilevel"/>
    <w:tmpl w:val="9C9C9590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D6C7458"/>
    <w:multiLevelType w:val="hybridMultilevel"/>
    <w:tmpl w:val="6C7AEB02"/>
    <w:lvl w:ilvl="0" w:tplc="04090009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1AE7296"/>
    <w:multiLevelType w:val="hybridMultilevel"/>
    <w:tmpl w:val="7AA0CCE2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1E47774"/>
    <w:multiLevelType w:val="hybridMultilevel"/>
    <w:tmpl w:val="CACC9A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7DA310A"/>
    <w:multiLevelType w:val="hybridMultilevel"/>
    <w:tmpl w:val="1400AB54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7"/>
  </w:num>
  <w:num w:numId="5">
    <w:abstractNumId w:val="24"/>
  </w:num>
  <w:num w:numId="6">
    <w:abstractNumId w:val="4"/>
  </w:num>
  <w:num w:numId="7">
    <w:abstractNumId w:val="0"/>
  </w:num>
  <w:num w:numId="8">
    <w:abstractNumId w:val="22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8"/>
  </w:num>
  <w:num w:numId="17">
    <w:abstractNumId w:val="14"/>
  </w:num>
  <w:num w:numId="18">
    <w:abstractNumId w:val="10"/>
  </w:num>
  <w:num w:numId="19">
    <w:abstractNumId w:val="15"/>
  </w:num>
  <w:num w:numId="20">
    <w:abstractNumId w:val="30"/>
  </w:num>
  <w:num w:numId="21">
    <w:abstractNumId w:val="33"/>
  </w:num>
  <w:num w:numId="22">
    <w:abstractNumId w:val="31"/>
  </w:num>
  <w:num w:numId="23">
    <w:abstractNumId w:val="13"/>
  </w:num>
  <w:num w:numId="24">
    <w:abstractNumId w:val="18"/>
  </w:num>
  <w:num w:numId="25">
    <w:abstractNumId w:val="25"/>
  </w:num>
  <w:num w:numId="26">
    <w:abstractNumId w:val="11"/>
  </w:num>
  <w:num w:numId="27">
    <w:abstractNumId w:val="27"/>
  </w:num>
  <w:num w:numId="28">
    <w:abstractNumId w:val="29"/>
  </w:num>
  <w:num w:numId="29">
    <w:abstractNumId w:val="20"/>
  </w:num>
  <w:num w:numId="30">
    <w:abstractNumId w:val="16"/>
  </w:num>
  <w:num w:numId="31">
    <w:abstractNumId w:val="21"/>
  </w:num>
  <w:num w:numId="32">
    <w:abstractNumId w:val="32"/>
  </w:num>
  <w:num w:numId="33">
    <w:abstractNumId w:val="2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1D"/>
    <w:rsid w:val="00002CFD"/>
    <w:rsid w:val="00020868"/>
    <w:rsid w:val="00044968"/>
    <w:rsid w:val="00057630"/>
    <w:rsid w:val="00064920"/>
    <w:rsid w:val="000737AB"/>
    <w:rsid w:val="0007616D"/>
    <w:rsid w:val="00087EDA"/>
    <w:rsid w:val="000922F6"/>
    <w:rsid w:val="00097711"/>
    <w:rsid w:val="000A44D5"/>
    <w:rsid w:val="000C2500"/>
    <w:rsid w:val="000D356F"/>
    <w:rsid w:val="000D43ED"/>
    <w:rsid w:val="000F6E1B"/>
    <w:rsid w:val="00102389"/>
    <w:rsid w:val="001068D6"/>
    <w:rsid w:val="001100D4"/>
    <w:rsid w:val="00130F15"/>
    <w:rsid w:val="00137AB6"/>
    <w:rsid w:val="00143BF1"/>
    <w:rsid w:val="00155CE6"/>
    <w:rsid w:val="001724AD"/>
    <w:rsid w:val="00185078"/>
    <w:rsid w:val="00190D44"/>
    <w:rsid w:val="001A2075"/>
    <w:rsid w:val="001C6765"/>
    <w:rsid w:val="001D4CDE"/>
    <w:rsid w:val="00212AC8"/>
    <w:rsid w:val="00245CAA"/>
    <w:rsid w:val="00247F29"/>
    <w:rsid w:val="00265D03"/>
    <w:rsid w:val="00294A9C"/>
    <w:rsid w:val="00297ABE"/>
    <w:rsid w:val="002A5DF9"/>
    <w:rsid w:val="002A60CA"/>
    <w:rsid w:val="002B2D5C"/>
    <w:rsid w:val="002B71DE"/>
    <w:rsid w:val="002D019E"/>
    <w:rsid w:val="002D6D81"/>
    <w:rsid w:val="002F0299"/>
    <w:rsid w:val="00315AC5"/>
    <w:rsid w:val="0032571B"/>
    <w:rsid w:val="003310B0"/>
    <w:rsid w:val="00335925"/>
    <w:rsid w:val="00357618"/>
    <w:rsid w:val="00357F81"/>
    <w:rsid w:val="00386F5D"/>
    <w:rsid w:val="00392A40"/>
    <w:rsid w:val="00397A14"/>
    <w:rsid w:val="003A04FB"/>
    <w:rsid w:val="003B387B"/>
    <w:rsid w:val="003B497E"/>
    <w:rsid w:val="003B4CC5"/>
    <w:rsid w:val="003C2AB4"/>
    <w:rsid w:val="003D7157"/>
    <w:rsid w:val="003D7671"/>
    <w:rsid w:val="003F35C0"/>
    <w:rsid w:val="003F54C8"/>
    <w:rsid w:val="00405536"/>
    <w:rsid w:val="00415621"/>
    <w:rsid w:val="00434321"/>
    <w:rsid w:val="00443142"/>
    <w:rsid w:val="00444E60"/>
    <w:rsid w:val="00467978"/>
    <w:rsid w:val="00493EFC"/>
    <w:rsid w:val="0049616C"/>
    <w:rsid w:val="004B5216"/>
    <w:rsid w:val="004B6C3A"/>
    <w:rsid w:val="004B7A65"/>
    <w:rsid w:val="004D10C1"/>
    <w:rsid w:val="004D65C7"/>
    <w:rsid w:val="004E206E"/>
    <w:rsid w:val="004F4125"/>
    <w:rsid w:val="005001E7"/>
    <w:rsid w:val="00506217"/>
    <w:rsid w:val="005150DF"/>
    <w:rsid w:val="00515ECB"/>
    <w:rsid w:val="005165C0"/>
    <w:rsid w:val="00536D9F"/>
    <w:rsid w:val="00555960"/>
    <w:rsid w:val="00557CE1"/>
    <w:rsid w:val="00563CD6"/>
    <w:rsid w:val="00566338"/>
    <w:rsid w:val="005F29D3"/>
    <w:rsid w:val="006323F9"/>
    <w:rsid w:val="00634829"/>
    <w:rsid w:val="00647C2B"/>
    <w:rsid w:val="00671C64"/>
    <w:rsid w:val="00676CFF"/>
    <w:rsid w:val="00681B21"/>
    <w:rsid w:val="006A08E0"/>
    <w:rsid w:val="006B1891"/>
    <w:rsid w:val="006B3E69"/>
    <w:rsid w:val="006D0B62"/>
    <w:rsid w:val="00706BE6"/>
    <w:rsid w:val="00715D2C"/>
    <w:rsid w:val="007256E7"/>
    <w:rsid w:val="0072798B"/>
    <w:rsid w:val="00746DCF"/>
    <w:rsid w:val="00755FBC"/>
    <w:rsid w:val="00766C56"/>
    <w:rsid w:val="00791161"/>
    <w:rsid w:val="00795234"/>
    <w:rsid w:val="00796F1F"/>
    <w:rsid w:val="007B061C"/>
    <w:rsid w:val="007B6108"/>
    <w:rsid w:val="007D38AE"/>
    <w:rsid w:val="007D5BC3"/>
    <w:rsid w:val="007E42EF"/>
    <w:rsid w:val="0083151D"/>
    <w:rsid w:val="00831A83"/>
    <w:rsid w:val="00836843"/>
    <w:rsid w:val="00842D8A"/>
    <w:rsid w:val="00845D12"/>
    <w:rsid w:val="0085189A"/>
    <w:rsid w:val="008616BF"/>
    <w:rsid w:val="00865004"/>
    <w:rsid w:val="00890C51"/>
    <w:rsid w:val="008A5279"/>
    <w:rsid w:val="008A68E2"/>
    <w:rsid w:val="008B13EC"/>
    <w:rsid w:val="008B7879"/>
    <w:rsid w:val="008C194F"/>
    <w:rsid w:val="008C4505"/>
    <w:rsid w:val="008D4C8B"/>
    <w:rsid w:val="008E6FCD"/>
    <w:rsid w:val="0092247F"/>
    <w:rsid w:val="00927A08"/>
    <w:rsid w:val="00956DD7"/>
    <w:rsid w:val="0095765B"/>
    <w:rsid w:val="00971085"/>
    <w:rsid w:val="00980FAA"/>
    <w:rsid w:val="009868EF"/>
    <w:rsid w:val="00990F86"/>
    <w:rsid w:val="00992A22"/>
    <w:rsid w:val="009A0ED1"/>
    <w:rsid w:val="009A1389"/>
    <w:rsid w:val="009A4DFC"/>
    <w:rsid w:val="009B0198"/>
    <w:rsid w:val="009B7E14"/>
    <w:rsid w:val="009C2268"/>
    <w:rsid w:val="00A06EEB"/>
    <w:rsid w:val="00A0738B"/>
    <w:rsid w:val="00A151AF"/>
    <w:rsid w:val="00A175FE"/>
    <w:rsid w:val="00A21489"/>
    <w:rsid w:val="00A228BC"/>
    <w:rsid w:val="00A307E3"/>
    <w:rsid w:val="00A36F4C"/>
    <w:rsid w:val="00A902BB"/>
    <w:rsid w:val="00A928E9"/>
    <w:rsid w:val="00AA443B"/>
    <w:rsid w:val="00AD13C9"/>
    <w:rsid w:val="00AD1AF7"/>
    <w:rsid w:val="00AD316C"/>
    <w:rsid w:val="00AE0449"/>
    <w:rsid w:val="00AF5711"/>
    <w:rsid w:val="00B11C2E"/>
    <w:rsid w:val="00B40E82"/>
    <w:rsid w:val="00B55062"/>
    <w:rsid w:val="00B6147A"/>
    <w:rsid w:val="00B73AD1"/>
    <w:rsid w:val="00B937E1"/>
    <w:rsid w:val="00B96A23"/>
    <w:rsid w:val="00BA2DA5"/>
    <w:rsid w:val="00BB6BDC"/>
    <w:rsid w:val="00BC141A"/>
    <w:rsid w:val="00BC4ACC"/>
    <w:rsid w:val="00BD1418"/>
    <w:rsid w:val="00BD43AC"/>
    <w:rsid w:val="00BE7482"/>
    <w:rsid w:val="00BF01FE"/>
    <w:rsid w:val="00BF2A1E"/>
    <w:rsid w:val="00C06EB0"/>
    <w:rsid w:val="00C139CE"/>
    <w:rsid w:val="00C1699D"/>
    <w:rsid w:val="00C224AE"/>
    <w:rsid w:val="00C25FE6"/>
    <w:rsid w:val="00C26FDC"/>
    <w:rsid w:val="00C36917"/>
    <w:rsid w:val="00C47697"/>
    <w:rsid w:val="00C56D99"/>
    <w:rsid w:val="00C5766A"/>
    <w:rsid w:val="00C63083"/>
    <w:rsid w:val="00C67588"/>
    <w:rsid w:val="00C81DD0"/>
    <w:rsid w:val="00C83125"/>
    <w:rsid w:val="00C93E8D"/>
    <w:rsid w:val="00C94AD5"/>
    <w:rsid w:val="00CA274D"/>
    <w:rsid w:val="00CD0E2E"/>
    <w:rsid w:val="00D00DE5"/>
    <w:rsid w:val="00D07B0D"/>
    <w:rsid w:val="00D15F07"/>
    <w:rsid w:val="00D20440"/>
    <w:rsid w:val="00D23A10"/>
    <w:rsid w:val="00D33C4C"/>
    <w:rsid w:val="00D364EF"/>
    <w:rsid w:val="00D4335B"/>
    <w:rsid w:val="00D5660A"/>
    <w:rsid w:val="00D66E20"/>
    <w:rsid w:val="00D77F1D"/>
    <w:rsid w:val="00D976D9"/>
    <w:rsid w:val="00DE33FE"/>
    <w:rsid w:val="00DE3D1B"/>
    <w:rsid w:val="00DE5CE5"/>
    <w:rsid w:val="00E3125A"/>
    <w:rsid w:val="00E31FD0"/>
    <w:rsid w:val="00E32E29"/>
    <w:rsid w:val="00E335CF"/>
    <w:rsid w:val="00E43A9D"/>
    <w:rsid w:val="00E440A8"/>
    <w:rsid w:val="00E8374C"/>
    <w:rsid w:val="00E96EBA"/>
    <w:rsid w:val="00EA5218"/>
    <w:rsid w:val="00EA5237"/>
    <w:rsid w:val="00EC39BD"/>
    <w:rsid w:val="00ED1025"/>
    <w:rsid w:val="00EE75B8"/>
    <w:rsid w:val="00F02254"/>
    <w:rsid w:val="00F15CF1"/>
    <w:rsid w:val="00F2094A"/>
    <w:rsid w:val="00F21556"/>
    <w:rsid w:val="00F35032"/>
    <w:rsid w:val="00F41675"/>
    <w:rsid w:val="00F44D6E"/>
    <w:rsid w:val="00F637B1"/>
    <w:rsid w:val="00F63B23"/>
    <w:rsid w:val="00F86B7C"/>
    <w:rsid w:val="00F9280C"/>
    <w:rsid w:val="00FA0DCC"/>
    <w:rsid w:val="00FA1D48"/>
    <w:rsid w:val="00FB2C15"/>
    <w:rsid w:val="00FC1083"/>
    <w:rsid w:val="00FD3766"/>
    <w:rsid w:val="00FE23D6"/>
    <w:rsid w:val="00FE6854"/>
    <w:rsid w:val="00FE71C6"/>
    <w:rsid w:val="00FE781F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C9339"/>
  <w15:docId w15:val="{DC2E551A-B843-4A3E-83C0-FFB413D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151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Myriad Pro Light" w:hAnsi="Myriad Pro Light" w:cs="Myriad Pro Light"/>
      <w:color w:val="000000"/>
      <w:kern w:val="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3151D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3151D"/>
    <w:rPr>
      <w:rFonts w:cs="Myriad Pro Light"/>
      <w:color w:val="000000"/>
      <w:sz w:val="30"/>
      <w:szCs w:val="30"/>
    </w:rPr>
  </w:style>
  <w:style w:type="character" w:customStyle="1" w:styleId="A6">
    <w:name w:val="A6"/>
    <w:uiPriority w:val="99"/>
    <w:rsid w:val="0083151D"/>
    <w:rPr>
      <w:rFonts w:cs="Myriad Pro Light"/>
      <w:color w:val="000000"/>
      <w:sz w:val="11"/>
      <w:szCs w:val="11"/>
    </w:rPr>
  </w:style>
  <w:style w:type="character" w:customStyle="1" w:styleId="A7">
    <w:name w:val="A7"/>
    <w:uiPriority w:val="99"/>
    <w:rsid w:val="0083151D"/>
    <w:rPr>
      <w:rFonts w:cs="Myriad Pro Light"/>
      <w:color w:val="000000"/>
      <w:sz w:val="17"/>
      <w:szCs w:val="17"/>
    </w:rPr>
  </w:style>
  <w:style w:type="character" w:customStyle="1" w:styleId="A3">
    <w:name w:val="A3"/>
    <w:uiPriority w:val="99"/>
    <w:rsid w:val="0083151D"/>
    <w:rPr>
      <w:rFonts w:cs="Myriad Pro Light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83151D"/>
    <w:pPr>
      <w:spacing w:line="20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3151D"/>
    <w:rPr>
      <w:rFonts w:cs="Myriad Pro Light"/>
      <w:color w:val="000000"/>
      <w:sz w:val="18"/>
      <w:szCs w:val="18"/>
    </w:rPr>
  </w:style>
  <w:style w:type="character" w:customStyle="1" w:styleId="A9">
    <w:name w:val="A9"/>
    <w:uiPriority w:val="99"/>
    <w:rsid w:val="0083151D"/>
    <w:rPr>
      <w:rFonts w:cs="Myriad Pro Light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068D6"/>
    <w:pPr>
      <w:ind w:leftChars="400" w:left="800"/>
    </w:pPr>
  </w:style>
  <w:style w:type="paragraph" w:styleId="aa">
    <w:name w:val="Balloon Text"/>
    <w:basedOn w:val="a"/>
    <w:link w:val="Char"/>
    <w:uiPriority w:val="99"/>
    <w:semiHidden/>
    <w:unhideWhenUsed/>
    <w:rsid w:val="00C81D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C81D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4F41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4F4125"/>
  </w:style>
  <w:style w:type="paragraph" w:styleId="ac">
    <w:name w:val="footer"/>
    <w:basedOn w:val="a"/>
    <w:link w:val="Char1"/>
    <w:uiPriority w:val="99"/>
    <w:unhideWhenUsed/>
    <w:rsid w:val="004F41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4F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A53640-B712-457B-B2AD-1C3CCEDB9845}" type="doc">
      <dgm:prSet loTypeId="urn:microsoft.com/office/officeart/2005/8/layout/venn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latinLnBrk="1"/>
          <a:endParaRPr lang="ko-KR" altLang="en-US"/>
        </a:p>
      </dgm:t>
    </dgm:pt>
    <dgm:pt modelId="{EE07DFE4-8D42-4C00-AEAC-B2FBDCCF35DE}">
      <dgm:prSet phldrT="[텍스트]"/>
      <dgm:spPr/>
      <dgm:t>
        <a:bodyPr/>
        <a:lstStyle/>
        <a:p>
          <a:pPr latinLnBrk="1"/>
          <a:r>
            <a:rPr lang="ko-KR" altLang="en-US"/>
            <a:t>제품 불량</a:t>
          </a:r>
          <a:r>
            <a:rPr lang="en-US" altLang="ko-KR"/>
            <a:t>-27%</a:t>
          </a:r>
          <a:endParaRPr lang="ko-KR" altLang="en-US"/>
        </a:p>
      </dgm:t>
    </dgm:pt>
    <dgm:pt modelId="{AAAF64E6-DB19-428E-9CD5-525A50DB1F5B}" type="parTrans" cxnId="{23D47428-2C90-46E5-B946-A7822ED77C48}">
      <dgm:prSet/>
      <dgm:spPr/>
      <dgm:t>
        <a:bodyPr/>
        <a:lstStyle/>
        <a:p>
          <a:pPr latinLnBrk="1"/>
          <a:endParaRPr lang="ko-KR" altLang="en-US"/>
        </a:p>
      </dgm:t>
    </dgm:pt>
    <dgm:pt modelId="{C8A302A8-396F-4601-AA3A-B3538E713603}" type="sibTrans" cxnId="{23D47428-2C90-46E5-B946-A7822ED77C48}">
      <dgm:prSet/>
      <dgm:spPr/>
      <dgm:t>
        <a:bodyPr/>
        <a:lstStyle/>
        <a:p>
          <a:pPr latinLnBrk="1"/>
          <a:endParaRPr lang="ko-KR" altLang="en-US"/>
        </a:p>
      </dgm:t>
    </dgm:pt>
    <dgm:pt modelId="{D1F27069-D378-4F0F-B5C7-22154416C441}">
      <dgm:prSet phldrT="[텍스트]"/>
      <dgm:spPr/>
      <dgm:t>
        <a:bodyPr/>
        <a:lstStyle/>
        <a:p>
          <a:pPr latinLnBrk="1"/>
          <a:r>
            <a:rPr lang="ko-KR" altLang="en-US"/>
            <a:t>포뮬라</a:t>
          </a:r>
          <a:r>
            <a:rPr lang="en-US" altLang="ko-KR"/>
            <a:t>-24%</a:t>
          </a:r>
          <a:endParaRPr lang="ko-KR" altLang="en-US"/>
        </a:p>
      </dgm:t>
    </dgm:pt>
    <dgm:pt modelId="{E2EAF64B-CDB5-4FE8-9EAA-858701D9D552}" type="parTrans" cxnId="{4B09BA15-AE49-4F70-9FBB-8E2297EACE62}">
      <dgm:prSet/>
      <dgm:spPr/>
      <dgm:t>
        <a:bodyPr/>
        <a:lstStyle/>
        <a:p>
          <a:pPr latinLnBrk="1"/>
          <a:endParaRPr lang="ko-KR" altLang="en-US"/>
        </a:p>
      </dgm:t>
    </dgm:pt>
    <dgm:pt modelId="{0F6B9C69-086B-43BF-AB16-2C95672F9979}" type="sibTrans" cxnId="{4B09BA15-AE49-4F70-9FBB-8E2297EACE62}">
      <dgm:prSet/>
      <dgm:spPr/>
      <dgm:t>
        <a:bodyPr/>
        <a:lstStyle/>
        <a:p>
          <a:pPr latinLnBrk="1"/>
          <a:endParaRPr lang="ko-KR" altLang="en-US"/>
        </a:p>
      </dgm:t>
    </dgm:pt>
    <dgm:pt modelId="{82F2CD83-A620-4E54-85A3-A255C03568D4}">
      <dgm:prSet phldrT="[텍스트]"/>
      <dgm:spPr/>
      <dgm:t>
        <a:bodyPr/>
        <a:lstStyle/>
        <a:p>
          <a:pPr latinLnBrk="1"/>
          <a:r>
            <a:rPr lang="ko-KR" altLang="en-US"/>
            <a:t>라벨링</a:t>
          </a:r>
          <a:r>
            <a:rPr lang="en-US" altLang="ko-KR"/>
            <a:t>-13%</a:t>
          </a:r>
          <a:endParaRPr lang="ko-KR" altLang="en-US"/>
        </a:p>
      </dgm:t>
    </dgm:pt>
    <dgm:pt modelId="{B9870F52-D9F7-4446-9410-8F70A272C853}" type="parTrans" cxnId="{8ACFA29E-C550-482C-A089-B1B94DA79D87}">
      <dgm:prSet/>
      <dgm:spPr/>
      <dgm:t>
        <a:bodyPr/>
        <a:lstStyle/>
        <a:p>
          <a:pPr latinLnBrk="1"/>
          <a:endParaRPr lang="ko-KR" altLang="en-US"/>
        </a:p>
      </dgm:t>
    </dgm:pt>
    <dgm:pt modelId="{D84A0F23-CA01-401D-93D1-7975691E7034}" type="sibTrans" cxnId="{8ACFA29E-C550-482C-A089-B1B94DA79D87}">
      <dgm:prSet/>
      <dgm:spPr/>
      <dgm:t>
        <a:bodyPr/>
        <a:lstStyle/>
        <a:p>
          <a:pPr latinLnBrk="1"/>
          <a:endParaRPr lang="ko-KR" altLang="en-US"/>
        </a:p>
      </dgm:t>
    </dgm:pt>
    <dgm:pt modelId="{7363F15D-826C-4991-B11F-E18464281068}">
      <dgm:prSet phldrT="[텍스트]"/>
      <dgm:spPr/>
      <dgm:t>
        <a:bodyPr/>
        <a:lstStyle/>
        <a:p>
          <a:pPr latinLnBrk="1"/>
          <a:r>
            <a:rPr lang="ko-KR" altLang="en-US"/>
            <a:t>운송</a:t>
          </a:r>
          <a:r>
            <a:rPr lang="en-US" altLang="ko-KR"/>
            <a:t>-13%</a:t>
          </a:r>
          <a:endParaRPr lang="ko-KR" altLang="en-US"/>
        </a:p>
      </dgm:t>
    </dgm:pt>
    <dgm:pt modelId="{86198CBF-D7B5-4DBE-B172-48DE92DB36FF}" type="parTrans" cxnId="{02A8E478-1008-4675-AD55-040571AA027C}">
      <dgm:prSet/>
      <dgm:spPr/>
      <dgm:t>
        <a:bodyPr/>
        <a:lstStyle/>
        <a:p>
          <a:pPr latinLnBrk="1"/>
          <a:endParaRPr lang="ko-KR" altLang="en-US"/>
        </a:p>
      </dgm:t>
    </dgm:pt>
    <dgm:pt modelId="{3CE356DE-C338-4D1B-8C33-17825E2F0FF9}" type="sibTrans" cxnId="{02A8E478-1008-4675-AD55-040571AA027C}">
      <dgm:prSet/>
      <dgm:spPr/>
      <dgm:t>
        <a:bodyPr/>
        <a:lstStyle/>
        <a:p>
          <a:pPr latinLnBrk="1"/>
          <a:endParaRPr lang="ko-KR" altLang="en-US"/>
        </a:p>
      </dgm:t>
    </dgm:pt>
    <dgm:pt modelId="{66C52EFF-94EE-4FFF-A66F-132A7D95F9CC}">
      <dgm:prSet phldrT="[텍스트]"/>
      <dgm:spPr/>
      <dgm:t>
        <a:bodyPr/>
        <a:lstStyle/>
        <a:p>
          <a:pPr latinLnBrk="1"/>
          <a:r>
            <a:rPr lang="ko-KR" altLang="en-US"/>
            <a:t>포장</a:t>
          </a:r>
          <a:r>
            <a:rPr lang="en-US" altLang="ko-KR"/>
            <a:t>-6%</a:t>
          </a:r>
          <a:endParaRPr lang="ko-KR" altLang="en-US"/>
        </a:p>
      </dgm:t>
    </dgm:pt>
    <dgm:pt modelId="{BFD0F26B-BBA5-4152-9684-CAA487026075}" type="parTrans" cxnId="{F1538BEB-E3E7-43DB-A741-BF8DB29BF349}">
      <dgm:prSet/>
      <dgm:spPr/>
      <dgm:t>
        <a:bodyPr/>
        <a:lstStyle/>
        <a:p>
          <a:pPr latinLnBrk="1"/>
          <a:endParaRPr lang="ko-KR" altLang="en-US"/>
        </a:p>
      </dgm:t>
    </dgm:pt>
    <dgm:pt modelId="{3ADC147B-459C-4D40-BD57-D11F3A7B0767}" type="sibTrans" cxnId="{F1538BEB-E3E7-43DB-A741-BF8DB29BF349}">
      <dgm:prSet/>
      <dgm:spPr/>
      <dgm:t>
        <a:bodyPr/>
        <a:lstStyle/>
        <a:p>
          <a:pPr latinLnBrk="1"/>
          <a:endParaRPr lang="ko-KR" altLang="en-US"/>
        </a:p>
      </dgm:t>
    </dgm:pt>
    <dgm:pt modelId="{6C2CD1EA-5A24-4963-8E9B-51578E92C8DE}">
      <dgm:prSet phldrT="[텍스트]"/>
      <dgm:spPr/>
      <dgm:t>
        <a:bodyPr/>
        <a:lstStyle/>
        <a:p>
          <a:pPr latinLnBrk="1"/>
          <a:r>
            <a:rPr lang="ko-KR" altLang="en-US"/>
            <a:t>주입 문제</a:t>
          </a:r>
          <a:r>
            <a:rPr lang="en-US" altLang="ko-KR"/>
            <a:t>-5%</a:t>
          </a:r>
          <a:endParaRPr lang="ko-KR" altLang="en-US"/>
        </a:p>
      </dgm:t>
    </dgm:pt>
    <dgm:pt modelId="{8B5FB595-4AFC-48F7-8B37-152F896089D5}" type="parTrans" cxnId="{70DBEC9D-B133-4C47-B34F-491B1A2F2F63}">
      <dgm:prSet/>
      <dgm:spPr/>
      <dgm:t>
        <a:bodyPr/>
        <a:lstStyle/>
        <a:p>
          <a:pPr latinLnBrk="1"/>
          <a:endParaRPr lang="ko-KR" altLang="en-US"/>
        </a:p>
      </dgm:t>
    </dgm:pt>
    <dgm:pt modelId="{720C35FD-2AAD-4A3B-B226-A908A8D4F6CF}" type="sibTrans" cxnId="{70DBEC9D-B133-4C47-B34F-491B1A2F2F63}">
      <dgm:prSet/>
      <dgm:spPr/>
      <dgm:t>
        <a:bodyPr/>
        <a:lstStyle/>
        <a:p>
          <a:pPr latinLnBrk="1"/>
          <a:endParaRPr lang="ko-KR" altLang="en-US"/>
        </a:p>
      </dgm:t>
    </dgm:pt>
    <dgm:pt modelId="{95157B4E-F380-42FE-AF0A-790F72A883A1}" type="pres">
      <dgm:prSet presAssocID="{8AA53640-B712-457B-B2AD-1C3CCEDB9845}" presName="Name0" presStyleCnt="0">
        <dgm:presLayoutVars>
          <dgm:chMax val="7"/>
          <dgm:resizeHandles val="exact"/>
        </dgm:presLayoutVars>
      </dgm:prSet>
      <dgm:spPr/>
    </dgm:pt>
    <dgm:pt modelId="{E2B0EFA1-47F0-4164-9A84-5EE4F2DF55B4}" type="pres">
      <dgm:prSet presAssocID="{8AA53640-B712-457B-B2AD-1C3CCEDB9845}" presName="comp1" presStyleCnt="0"/>
      <dgm:spPr/>
    </dgm:pt>
    <dgm:pt modelId="{39E518FE-7BE2-45B0-ABA7-4A24EFC65CFA}" type="pres">
      <dgm:prSet presAssocID="{8AA53640-B712-457B-B2AD-1C3CCEDB9845}" presName="circle1" presStyleLbl="node1" presStyleIdx="0" presStyleCnt="6"/>
      <dgm:spPr/>
    </dgm:pt>
    <dgm:pt modelId="{196EC841-C7E5-40FD-9082-BFBAC0D573FF}" type="pres">
      <dgm:prSet presAssocID="{8AA53640-B712-457B-B2AD-1C3CCEDB9845}" presName="c1text" presStyleLbl="node1" presStyleIdx="0" presStyleCnt="6">
        <dgm:presLayoutVars>
          <dgm:bulletEnabled val="1"/>
        </dgm:presLayoutVars>
      </dgm:prSet>
      <dgm:spPr/>
    </dgm:pt>
    <dgm:pt modelId="{E60C6D0F-1E5E-4D48-BF27-488174E0AE4C}" type="pres">
      <dgm:prSet presAssocID="{8AA53640-B712-457B-B2AD-1C3CCEDB9845}" presName="comp2" presStyleCnt="0"/>
      <dgm:spPr/>
    </dgm:pt>
    <dgm:pt modelId="{0C0FB27C-3CAD-4E61-9642-C9D2DE7693C8}" type="pres">
      <dgm:prSet presAssocID="{8AA53640-B712-457B-B2AD-1C3CCEDB9845}" presName="circle2" presStyleLbl="node1" presStyleIdx="1" presStyleCnt="6"/>
      <dgm:spPr/>
    </dgm:pt>
    <dgm:pt modelId="{E4A39A67-1E64-4C6C-8838-BAD66528CEE6}" type="pres">
      <dgm:prSet presAssocID="{8AA53640-B712-457B-B2AD-1C3CCEDB9845}" presName="c2text" presStyleLbl="node1" presStyleIdx="1" presStyleCnt="6">
        <dgm:presLayoutVars>
          <dgm:bulletEnabled val="1"/>
        </dgm:presLayoutVars>
      </dgm:prSet>
      <dgm:spPr/>
    </dgm:pt>
    <dgm:pt modelId="{468C51B0-852B-4DB9-94F3-7FB4AFA4135E}" type="pres">
      <dgm:prSet presAssocID="{8AA53640-B712-457B-B2AD-1C3CCEDB9845}" presName="comp3" presStyleCnt="0"/>
      <dgm:spPr/>
    </dgm:pt>
    <dgm:pt modelId="{5EC2AB20-66B9-418F-B4F0-3D89621D08CA}" type="pres">
      <dgm:prSet presAssocID="{8AA53640-B712-457B-B2AD-1C3CCEDB9845}" presName="circle3" presStyleLbl="node1" presStyleIdx="2" presStyleCnt="6"/>
      <dgm:spPr/>
    </dgm:pt>
    <dgm:pt modelId="{25F0662A-C0F1-432A-95CC-687F92A6F620}" type="pres">
      <dgm:prSet presAssocID="{8AA53640-B712-457B-B2AD-1C3CCEDB9845}" presName="c3text" presStyleLbl="node1" presStyleIdx="2" presStyleCnt="6">
        <dgm:presLayoutVars>
          <dgm:bulletEnabled val="1"/>
        </dgm:presLayoutVars>
      </dgm:prSet>
      <dgm:spPr/>
    </dgm:pt>
    <dgm:pt modelId="{DDE5144A-BC01-483E-8C86-5AD9976A7EC4}" type="pres">
      <dgm:prSet presAssocID="{8AA53640-B712-457B-B2AD-1C3CCEDB9845}" presName="comp4" presStyleCnt="0"/>
      <dgm:spPr/>
    </dgm:pt>
    <dgm:pt modelId="{21331678-EC73-4930-A7A1-32D7236761EE}" type="pres">
      <dgm:prSet presAssocID="{8AA53640-B712-457B-B2AD-1C3CCEDB9845}" presName="circle4" presStyleLbl="node1" presStyleIdx="3" presStyleCnt="6"/>
      <dgm:spPr/>
    </dgm:pt>
    <dgm:pt modelId="{58C00E0D-7CB2-4191-9B9A-59027396BB1C}" type="pres">
      <dgm:prSet presAssocID="{8AA53640-B712-457B-B2AD-1C3CCEDB9845}" presName="c4text" presStyleLbl="node1" presStyleIdx="3" presStyleCnt="6">
        <dgm:presLayoutVars>
          <dgm:bulletEnabled val="1"/>
        </dgm:presLayoutVars>
      </dgm:prSet>
      <dgm:spPr/>
    </dgm:pt>
    <dgm:pt modelId="{26D6B911-F9C5-42C2-B296-DDAEE20A3965}" type="pres">
      <dgm:prSet presAssocID="{8AA53640-B712-457B-B2AD-1C3CCEDB9845}" presName="comp5" presStyleCnt="0"/>
      <dgm:spPr/>
    </dgm:pt>
    <dgm:pt modelId="{A72E5F2F-FE16-4D9A-90F5-0D72091902B1}" type="pres">
      <dgm:prSet presAssocID="{8AA53640-B712-457B-B2AD-1C3CCEDB9845}" presName="circle5" presStyleLbl="node1" presStyleIdx="4" presStyleCnt="6"/>
      <dgm:spPr/>
    </dgm:pt>
    <dgm:pt modelId="{15AC6ED7-2433-486F-A329-25823C7D577A}" type="pres">
      <dgm:prSet presAssocID="{8AA53640-B712-457B-B2AD-1C3CCEDB9845}" presName="c5text" presStyleLbl="node1" presStyleIdx="4" presStyleCnt="6">
        <dgm:presLayoutVars>
          <dgm:bulletEnabled val="1"/>
        </dgm:presLayoutVars>
      </dgm:prSet>
      <dgm:spPr/>
    </dgm:pt>
    <dgm:pt modelId="{224BC4B8-41DF-4963-B32F-BB5EE1FBC007}" type="pres">
      <dgm:prSet presAssocID="{8AA53640-B712-457B-B2AD-1C3CCEDB9845}" presName="comp6" presStyleCnt="0"/>
      <dgm:spPr/>
    </dgm:pt>
    <dgm:pt modelId="{B1634BAC-7531-4A2F-BEE6-CD873A8B3FCA}" type="pres">
      <dgm:prSet presAssocID="{8AA53640-B712-457B-B2AD-1C3CCEDB9845}" presName="circle6" presStyleLbl="node1" presStyleIdx="5" presStyleCnt="6"/>
      <dgm:spPr/>
    </dgm:pt>
    <dgm:pt modelId="{F0C8EA02-55C7-4697-9B7F-2BC2B88DF9C8}" type="pres">
      <dgm:prSet presAssocID="{8AA53640-B712-457B-B2AD-1C3CCEDB9845}" presName="c6text" presStyleLbl="node1" presStyleIdx="5" presStyleCnt="6">
        <dgm:presLayoutVars>
          <dgm:bulletEnabled val="1"/>
        </dgm:presLayoutVars>
      </dgm:prSet>
      <dgm:spPr/>
    </dgm:pt>
  </dgm:ptLst>
  <dgm:cxnLst>
    <dgm:cxn modelId="{98B684ED-3629-4D8D-A22E-31B78147DEE1}" type="presOf" srcId="{6C2CD1EA-5A24-4963-8E9B-51578E92C8DE}" destId="{B1634BAC-7531-4A2F-BEE6-CD873A8B3FCA}" srcOrd="0" destOrd="0" presId="urn:microsoft.com/office/officeart/2005/8/layout/venn2"/>
    <dgm:cxn modelId="{A38952EA-A140-47B4-B343-3B5F7D8050BE}" type="presOf" srcId="{82F2CD83-A620-4E54-85A3-A255C03568D4}" destId="{25F0662A-C0F1-432A-95CC-687F92A6F620}" srcOrd="1" destOrd="0" presId="urn:microsoft.com/office/officeart/2005/8/layout/venn2"/>
    <dgm:cxn modelId="{5DFBC285-1A62-4781-A427-FAE1BCCA8C21}" type="presOf" srcId="{EE07DFE4-8D42-4C00-AEAC-B2FBDCCF35DE}" destId="{196EC841-C7E5-40FD-9082-BFBAC0D573FF}" srcOrd="1" destOrd="0" presId="urn:microsoft.com/office/officeart/2005/8/layout/venn2"/>
    <dgm:cxn modelId="{61044809-0E54-4D60-867B-A497E695A1FA}" type="presOf" srcId="{7363F15D-826C-4991-B11F-E18464281068}" destId="{21331678-EC73-4930-A7A1-32D7236761EE}" srcOrd="0" destOrd="0" presId="urn:microsoft.com/office/officeart/2005/8/layout/venn2"/>
    <dgm:cxn modelId="{7850EF8A-ECF4-4778-82D3-B4328FDF190B}" type="presOf" srcId="{EE07DFE4-8D42-4C00-AEAC-B2FBDCCF35DE}" destId="{39E518FE-7BE2-45B0-ABA7-4A24EFC65CFA}" srcOrd="0" destOrd="0" presId="urn:microsoft.com/office/officeart/2005/8/layout/venn2"/>
    <dgm:cxn modelId="{70DBEC9D-B133-4C47-B34F-491B1A2F2F63}" srcId="{8AA53640-B712-457B-B2AD-1C3CCEDB9845}" destId="{6C2CD1EA-5A24-4963-8E9B-51578E92C8DE}" srcOrd="5" destOrd="0" parTransId="{8B5FB595-4AFC-48F7-8B37-152F896089D5}" sibTransId="{720C35FD-2AAD-4A3B-B226-A908A8D4F6CF}"/>
    <dgm:cxn modelId="{82B8F349-41A2-4509-9FCB-9A2ABB455D48}" type="presOf" srcId="{66C52EFF-94EE-4FFF-A66F-132A7D95F9CC}" destId="{A72E5F2F-FE16-4D9A-90F5-0D72091902B1}" srcOrd="0" destOrd="0" presId="urn:microsoft.com/office/officeart/2005/8/layout/venn2"/>
    <dgm:cxn modelId="{6D094429-2F98-4C02-97E4-CA8C41B756A0}" type="presOf" srcId="{66C52EFF-94EE-4FFF-A66F-132A7D95F9CC}" destId="{15AC6ED7-2433-486F-A329-25823C7D577A}" srcOrd="1" destOrd="0" presId="urn:microsoft.com/office/officeart/2005/8/layout/venn2"/>
    <dgm:cxn modelId="{D50DE5BF-01B6-4509-816F-EF261C8057A3}" type="presOf" srcId="{82F2CD83-A620-4E54-85A3-A255C03568D4}" destId="{5EC2AB20-66B9-418F-B4F0-3D89621D08CA}" srcOrd="0" destOrd="0" presId="urn:microsoft.com/office/officeart/2005/8/layout/venn2"/>
    <dgm:cxn modelId="{9F19A690-03C5-4649-A8E1-3E279ADC7F9A}" type="presOf" srcId="{7363F15D-826C-4991-B11F-E18464281068}" destId="{58C00E0D-7CB2-4191-9B9A-59027396BB1C}" srcOrd="1" destOrd="0" presId="urn:microsoft.com/office/officeart/2005/8/layout/venn2"/>
    <dgm:cxn modelId="{882C50E5-1C08-4C32-B4D1-8BD7C27FD958}" type="presOf" srcId="{8AA53640-B712-457B-B2AD-1C3CCEDB9845}" destId="{95157B4E-F380-42FE-AF0A-790F72A883A1}" srcOrd="0" destOrd="0" presId="urn:microsoft.com/office/officeart/2005/8/layout/venn2"/>
    <dgm:cxn modelId="{02A8E478-1008-4675-AD55-040571AA027C}" srcId="{8AA53640-B712-457B-B2AD-1C3CCEDB9845}" destId="{7363F15D-826C-4991-B11F-E18464281068}" srcOrd="3" destOrd="0" parTransId="{86198CBF-D7B5-4DBE-B172-48DE92DB36FF}" sibTransId="{3CE356DE-C338-4D1B-8C33-17825E2F0FF9}"/>
    <dgm:cxn modelId="{0C042205-166E-42D1-8153-6251EF57D6CC}" type="presOf" srcId="{6C2CD1EA-5A24-4963-8E9B-51578E92C8DE}" destId="{F0C8EA02-55C7-4697-9B7F-2BC2B88DF9C8}" srcOrd="1" destOrd="0" presId="urn:microsoft.com/office/officeart/2005/8/layout/venn2"/>
    <dgm:cxn modelId="{6ACF4815-46EC-4A38-B7D4-91F29429396C}" type="presOf" srcId="{D1F27069-D378-4F0F-B5C7-22154416C441}" destId="{0C0FB27C-3CAD-4E61-9642-C9D2DE7693C8}" srcOrd="0" destOrd="0" presId="urn:microsoft.com/office/officeart/2005/8/layout/venn2"/>
    <dgm:cxn modelId="{4B09BA15-AE49-4F70-9FBB-8E2297EACE62}" srcId="{8AA53640-B712-457B-B2AD-1C3CCEDB9845}" destId="{D1F27069-D378-4F0F-B5C7-22154416C441}" srcOrd="1" destOrd="0" parTransId="{E2EAF64B-CDB5-4FE8-9EAA-858701D9D552}" sibTransId="{0F6B9C69-086B-43BF-AB16-2C95672F9979}"/>
    <dgm:cxn modelId="{8ACFA29E-C550-482C-A089-B1B94DA79D87}" srcId="{8AA53640-B712-457B-B2AD-1C3CCEDB9845}" destId="{82F2CD83-A620-4E54-85A3-A255C03568D4}" srcOrd="2" destOrd="0" parTransId="{B9870F52-D9F7-4446-9410-8F70A272C853}" sibTransId="{D84A0F23-CA01-401D-93D1-7975691E7034}"/>
    <dgm:cxn modelId="{23D47428-2C90-46E5-B946-A7822ED77C48}" srcId="{8AA53640-B712-457B-B2AD-1C3CCEDB9845}" destId="{EE07DFE4-8D42-4C00-AEAC-B2FBDCCF35DE}" srcOrd="0" destOrd="0" parTransId="{AAAF64E6-DB19-428E-9CD5-525A50DB1F5B}" sibTransId="{C8A302A8-396F-4601-AA3A-B3538E713603}"/>
    <dgm:cxn modelId="{F1538BEB-E3E7-43DB-A741-BF8DB29BF349}" srcId="{8AA53640-B712-457B-B2AD-1C3CCEDB9845}" destId="{66C52EFF-94EE-4FFF-A66F-132A7D95F9CC}" srcOrd="4" destOrd="0" parTransId="{BFD0F26B-BBA5-4152-9684-CAA487026075}" sibTransId="{3ADC147B-459C-4D40-BD57-D11F3A7B0767}"/>
    <dgm:cxn modelId="{CEA0538C-60F1-47CD-AABC-22C34B2B6D4D}" type="presOf" srcId="{D1F27069-D378-4F0F-B5C7-22154416C441}" destId="{E4A39A67-1E64-4C6C-8838-BAD66528CEE6}" srcOrd="1" destOrd="0" presId="urn:microsoft.com/office/officeart/2005/8/layout/venn2"/>
    <dgm:cxn modelId="{40942483-F82E-49B3-B826-E6544948AC2A}" type="presParOf" srcId="{95157B4E-F380-42FE-AF0A-790F72A883A1}" destId="{E2B0EFA1-47F0-4164-9A84-5EE4F2DF55B4}" srcOrd="0" destOrd="0" presId="urn:microsoft.com/office/officeart/2005/8/layout/venn2"/>
    <dgm:cxn modelId="{04C093A8-89BC-4E7A-9EA3-C844683F13AF}" type="presParOf" srcId="{E2B0EFA1-47F0-4164-9A84-5EE4F2DF55B4}" destId="{39E518FE-7BE2-45B0-ABA7-4A24EFC65CFA}" srcOrd="0" destOrd="0" presId="urn:microsoft.com/office/officeart/2005/8/layout/venn2"/>
    <dgm:cxn modelId="{D8AF0D44-ECFD-4BC5-B8FD-10CC53BBD10A}" type="presParOf" srcId="{E2B0EFA1-47F0-4164-9A84-5EE4F2DF55B4}" destId="{196EC841-C7E5-40FD-9082-BFBAC0D573FF}" srcOrd="1" destOrd="0" presId="urn:microsoft.com/office/officeart/2005/8/layout/venn2"/>
    <dgm:cxn modelId="{C439FAF8-0D6F-4072-A565-AAEE057C8CEE}" type="presParOf" srcId="{95157B4E-F380-42FE-AF0A-790F72A883A1}" destId="{E60C6D0F-1E5E-4D48-BF27-488174E0AE4C}" srcOrd="1" destOrd="0" presId="urn:microsoft.com/office/officeart/2005/8/layout/venn2"/>
    <dgm:cxn modelId="{CB97AF2C-8811-4896-8C28-3E78CA18578A}" type="presParOf" srcId="{E60C6D0F-1E5E-4D48-BF27-488174E0AE4C}" destId="{0C0FB27C-3CAD-4E61-9642-C9D2DE7693C8}" srcOrd="0" destOrd="0" presId="urn:microsoft.com/office/officeart/2005/8/layout/venn2"/>
    <dgm:cxn modelId="{821BFDAC-7744-43A1-95E2-D3F4698E02B9}" type="presParOf" srcId="{E60C6D0F-1E5E-4D48-BF27-488174E0AE4C}" destId="{E4A39A67-1E64-4C6C-8838-BAD66528CEE6}" srcOrd="1" destOrd="0" presId="urn:microsoft.com/office/officeart/2005/8/layout/venn2"/>
    <dgm:cxn modelId="{5DA6AEDD-E39F-423B-B9D0-E0151251149F}" type="presParOf" srcId="{95157B4E-F380-42FE-AF0A-790F72A883A1}" destId="{468C51B0-852B-4DB9-94F3-7FB4AFA4135E}" srcOrd="2" destOrd="0" presId="urn:microsoft.com/office/officeart/2005/8/layout/venn2"/>
    <dgm:cxn modelId="{8B48336A-6FB6-4F0C-87A1-B9B2489E2586}" type="presParOf" srcId="{468C51B0-852B-4DB9-94F3-7FB4AFA4135E}" destId="{5EC2AB20-66B9-418F-B4F0-3D89621D08CA}" srcOrd="0" destOrd="0" presId="urn:microsoft.com/office/officeart/2005/8/layout/venn2"/>
    <dgm:cxn modelId="{08A18AC1-64A7-4BA2-81D9-E36FECF190AA}" type="presParOf" srcId="{468C51B0-852B-4DB9-94F3-7FB4AFA4135E}" destId="{25F0662A-C0F1-432A-95CC-687F92A6F620}" srcOrd="1" destOrd="0" presId="urn:microsoft.com/office/officeart/2005/8/layout/venn2"/>
    <dgm:cxn modelId="{6C432CC2-5B5A-4A44-896E-F268336D52C9}" type="presParOf" srcId="{95157B4E-F380-42FE-AF0A-790F72A883A1}" destId="{DDE5144A-BC01-483E-8C86-5AD9976A7EC4}" srcOrd="3" destOrd="0" presId="urn:microsoft.com/office/officeart/2005/8/layout/venn2"/>
    <dgm:cxn modelId="{D60FD7A9-AF22-4BCF-8293-876AFE7622B3}" type="presParOf" srcId="{DDE5144A-BC01-483E-8C86-5AD9976A7EC4}" destId="{21331678-EC73-4930-A7A1-32D7236761EE}" srcOrd="0" destOrd="0" presId="urn:microsoft.com/office/officeart/2005/8/layout/venn2"/>
    <dgm:cxn modelId="{7B1D1B80-1315-4EBE-B21B-DD325EBCEB83}" type="presParOf" srcId="{DDE5144A-BC01-483E-8C86-5AD9976A7EC4}" destId="{58C00E0D-7CB2-4191-9B9A-59027396BB1C}" srcOrd="1" destOrd="0" presId="urn:microsoft.com/office/officeart/2005/8/layout/venn2"/>
    <dgm:cxn modelId="{22ADC64C-02EF-4F75-8C7E-1DC11C067E7F}" type="presParOf" srcId="{95157B4E-F380-42FE-AF0A-790F72A883A1}" destId="{26D6B911-F9C5-42C2-B296-DDAEE20A3965}" srcOrd="4" destOrd="0" presId="urn:microsoft.com/office/officeart/2005/8/layout/venn2"/>
    <dgm:cxn modelId="{903DDD26-118E-41D7-9648-E5F2762C81FE}" type="presParOf" srcId="{26D6B911-F9C5-42C2-B296-DDAEE20A3965}" destId="{A72E5F2F-FE16-4D9A-90F5-0D72091902B1}" srcOrd="0" destOrd="0" presId="urn:microsoft.com/office/officeart/2005/8/layout/venn2"/>
    <dgm:cxn modelId="{E55E209F-5D3C-4E96-8F86-1670E5BFDF5B}" type="presParOf" srcId="{26D6B911-F9C5-42C2-B296-DDAEE20A3965}" destId="{15AC6ED7-2433-486F-A329-25823C7D577A}" srcOrd="1" destOrd="0" presId="urn:microsoft.com/office/officeart/2005/8/layout/venn2"/>
    <dgm:cxn modelId="{9882BA44-A1F1-41EB-911A-C574FBC55D5B}" type="presParOf" srcId="{95157B4E-F380-42FE-AF0A-790F72A883A1}" destId="{224BC4B8-41DF-4963-B32F-BB5EE1FBC007}" srcOrd="5" destOrd="0" presId="urn:microsoft.com/office/officeart/2005/8/layout/venn2"/>
    <dgm:cxn modelId="{BBB45D00-F996-42E7-B27A-02F3A39EAD7E}" type="presParOf" srcId="{224BC4B8-41DF-4963-B32F-BB5EE1FBC007}" destId="{B1634BAC-7531-4A2F-BEE6-CD873A8B3FCA}" srcOrd="0" destOrd="0" presId="urn:microsoft.com/office/officeart/2005/8/layout/venn2"/>
    <dgm:cxn modelId="{B83489F6-0993-4C36-8037-29F273EC4CE0}" type="presParOf" srcId="{224BC4B8-41DF-4963-B32F-BB5EE1FBC007}" destId="{F0C8EA02-55C7-4697-9B7F-2BC2B88DF9C8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E518FE-7BE2-45B0-ABA7-4A24EFC65CFA}">
      <dsp:nvSpPr>
        <dsp:cNvPr id="0" name=""/>
        <dsp:cNvSpPr/>
      </dsp:nvSpPr>
      <dsp:spPr>
        <a:xfrm>
          <a:off x="723899" y="0"/>
          <a:ext cx="3512820" cy="35128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800" kern="1200"/>
            <a:t>제품 불량</a:t>
          </a:r>
          <a:r>
            <a:rPr lang="en-US" altLang="ko-KR" sz="800" kern="1200"/>
            <a:t>-27%</a:t>
          </a:r>
          <a:endParaRPr lang="ko-KR" altLang="en-US" sz="800" kern="1200"/>
        </a:p>
      </dsp:txBody>
      <dsp:txXfrm>
        <a:off x="1821656" y="175641"/>
        <a:ext cx="1317307" cy="351282"/>
      </dsp:txXfrm>
    </dsp:sp>
    <dsp:sp modelId="{0C0FB27C-3CAD-4E61-9642-C9D2DE7693C8}">
      <dsp:nvSpPr>
        <dsp:cNvPr id="0" name=""/>
        <dsp:cNvSpPr/>
      </dsp:nvSpPr>
      <dsp:spPr>
        <a:xfrm>
          <a:off x="987361" y="526922"/>
          <a:ext cx="2985897" cy="29858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800" kern="1200"/>
            <a:t>포뮬라</a:t>
          </a:r>
          <a:r>
            <a:rPr lang="en-US" altLang="ko-KR" sz="800" kern="1200"/>
            <a:t>-24%</a:t>
          </a:r>
          <a:endParaRPr lang="ko-KR" altLang="en-US" sz="800" kern="1200"/>
        </a:p>
      </dsp:txBody>
      <dsp:txXfrm>
        <a:off x="1836475" y="698612"/>
        <a:ext cx="1287668" cy="343378"/>
      </dsp:txXfrm>
    </dsp:sp>
    <dsp:sp modelId="{5EC2AB20-66B9-418F-B4F0-3D89621D08CA}">
      <dsp:nvSpPr>
        <dsp:cNvPr id="0" name=""/>
        <dsp:cNvSpPr/>
      </dsp:nvSpPr>
      <dsp:spPr>
        <a:xfrm>
          <a:off x="1250822" y="1053846"/>
          <a:ext cx="2458974" cy="245897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800" kern="1200"/>
            <a:t>라벨링</a:t>
          </a:r>
          <a:r>
            <a:rPr lang="en-US" altLang="ko-KR" sz="800" kern="1200"/>
            <a:t>-13%</a:t>
          </a:r>
          <a:endParaRPr lang="ko-KR" altLang="en-US" sz="800" kern="1200"/>
        </a:p>
      </dsp:txBody>
      <dsp:txXfrm>
        <a:off x="1844050" y="1223515"/>
        <a:ext cx="1272519" cy="339338"/>
      </dsp:txXfrm>
    </dsp:sp>
    <dsp:sp modelId="{21331678-EC73-4930-A7A1-32D7236761EE}">
      <dsp:nvSpPr>
        <dsp:cNvPr id="0" name=""/>
        <dsp:cNvSpPr/>
      </dsp:nvSpPr>
      <dsp:spPr>
        <a:xfrm>
          <a:off x="1514284" y="1580769"/>
          <a:ext cx="1932051" cy="19320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800" kern="1200"/>
            <a:t>운송</a:t>
          </a:r>
          <a:r>
            <a:rPr lang="en-US" altLang="ko-KR" sz="800" kern="1200"/>
            <a:t>-13%</a:t>
          </a:r>
          <a:endParaRPr lang="ko-KR" altLang="en-US" sz="800" kern="1200"/>
        </a:p>
      </dsp:txBody>
      <dsp:txXfrm>
        <a:off x="1958656" y="1754653"/>
        <a:ext cx="1043307" cy="347769"/>
      </dsp:txXfrm>
    </dsp:sp>
    <dsp:sp modelId="{A72E5F2F-FE16-4D9A-90F5-0D72091902B1}">
      <dsp:nvSpPr>
        <dsp:cNvPr id="0" name=""/>
        <dsp:cNvSpPr/>
      </dsp:nvSpPr>
      <dsp:spPr>
        <a:xfrm>
          <a:off x="1777745" y="2107692"/>
          <a:ext cx="1405128" cy="14051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800" kern="1200"/>
            <a:t>포장</a:t>
          </a:r>
          <a:r>
            <a:rPr lang="en-US" altLang="ko-KR" sz="800" kern="1200"/>
            <a:t>-6%</a:t>
          </a:r>
          <a:endParaRPr lang="ko-KR" altLang="en-US" sz="800" kern="1200"/>
        </a:p>
      </dsp:txBody>
      <dsp:txXfrm>
        <a:off x="2023643" y="2283333"/>
        <a:ext cx="913333" cy="351282"/>
      </dsp:txXfrm>
    </dsp:sp>
    <dsp:sp modelId="{B1634BAC-7531-4A2F-BEE6-CD873A8B3FCA}">
      <dsp:nvSpPr>
        <dsp:cNvPr id="0" name=""/>
        <dsp:cNvSpPr/>
      </dsp:nvSpPr>
      <dsp:spPr>
        <a:xfrm>
          <a:off x="2041207" y="2634615"/>
          <a:ext cx="878205" cy="8782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800" kern="1200"/>
            <a:t>주입 문제</a:t>
          </a:r>
          <a:r>
            <a:rPr lang="en-US" altLang="ko-KR" sz="800" kern="1200"/>
            <a:t>-5%</a:t>
          </a:r>
          <a:endParaRPr lang="ko-KR" altLang="en-US" sz="800" kern="1200"/>
        </a:p>
      </dsp:txBody>
      <dsp:txXfrm>
        <a:off x="2169817" y="2854166"/>
        <a:ext cx="620984" cy="439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688F-2B75-4F5D-905E-3499BD3D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6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Sunny Lee</cp:lastModifiedBy>
  <cp:revision>11</cp:revision>
  <cp:lastPrinted>2016-07-04T06:18:00Z</cp:lastPrinted>
  <dcterms:created xsi:type="dcterms:W3CDTF">2016-08-16T02:46:00Z</dcterms:created>
  <dcterms:modified xsi:type="dcterms:W3CDTF">2016-08-20T10:09:00Z</dcterms:modified>
</cp:coreProperties>
</file>